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7"/>
        <w:gridCol w:w="1587"/>
        <w:gridCol w:w="2110"/>
        <w:gridCol w:w="1837"/>
        <w:gridCol w:w="1247"/>
      </w:tblGrid>
      <w:tr>
        <w:trPr>
          <w:trHeight w:val="569" w:hRule="atLeast"/>
        </w:trPr>
        <w:tc>
          <w:tcPr>
            <w:tcW w:w="8678" w:type="dxa"/>
            <w:gridSpan w:val="5"/>
          </w:tcPr>
          <w:p>
            <w:pPr>
              <w:pStyle w:val="TableParagraph"/>
              <w:spacing w:line="357" w:lineRule="exact"/>
              <w:ind w:left="2300" w:right="2283"/>
              <w:jc w:val="center"/>
              <w:rPr>
                <w:b/>
                <w:sz w:val="32"/>
              </w:rPr>
            </w:pPr>
            <w:bookmarkStart w:name="CSR FY12-13" w:id="1"/>
            <w:bookmarkEnd w:id="1"/>
            <w:r>
              <w:rPr/>
            </w:r>
            <w:r>
              <w:rPr>
                <w:b/>
                <w:sz w:val="32"/>
              </w:rPr>
              <w:t>Customer</w:t>
            </w:r>
            <w:r>
              <w:rPr>
                <w:b/>
                <w:spacing w:val="-12"/>
                <w:sz w:val="32"/>
              </w:rPr>
              <w:t> </w:t>
            </w:r>
            <w:r>
              <w:rPr>
                <w:b/>
                <w:sz w:val="32"/>
              </w:rPr>
              <w:t>Service</w:t>
            </w:r>
            <w:r>
              <w:rPr>
                <w:b/>
                <w:spacing w:val="-13"/>
                <w:sz w:val="32"/>
              </w:rPr>
              <w:t> </w:t>
            </w:r>
            <w:r>
              <w:rPr>
                <w:b/>
                <w:sz w:val="32"/>
              </w:rPr>
              <w:t>Report</w:t>
            </w:r>
          </w:p>
        </w:tc>
      </w:tr>
      <w:tr>
        <w:trPr>
          <w:trHeight w:val="958" w:hRule="atLeast"/>
        </w:trPr>
        <w:tc>
          <w:tcPr>
            <w:tcW w:w="8678" w:type="dxa"/>
            <w:gridSpan w:val="5"/>
          </w:tcPr>
          <w:p>
            <w:pPr>
              <w:pStyle w:val="TableParagraph"/>
              <w:spacing w:before="201"/>
              <w:ind w:left="2300" w:right="228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As</w:t>
            </w:r>
            <w:r>
              <w:rPr>
                <w:b/>
                <w:spacing w:val="-7"/>
                <w:sz w:val="32"/>
              </w:rPr>
              <w:t> </w:t>
            </w:r>
            <w:r>
              <w:rPr>
                <w:b/>
                <w:sz w:val="32"/>
              </w:rPr>
              <w:t>of</w:t>
            </w:r>
            <w:r>
              <w:rPr>
                <w:b/>
                <w:spacing w:val="-6"/>
                <w:sz w:val="32"/>
              </w:rPr>
              <w:t> </w:t>
            </w:r>
            <w:r>
              <w:rPr>
                <w:b/>
                <w:sz w:val="32"/>
              </w:rPr>
              <w:t>As</w:t>
            </w:r>
            <w:r>
              <w:rPr>
                <w:b/>
                <w:spacing w:val="-7"/>
                <w:sz w:val="32"/>
              </w:rPr>
              <w:t> </w:t>
            </w:r>
            <w:r>
              <w:rPr>
                <w:b/>
                <w:sz w:val="32"/>
              </w:rPr>
              <w:t>February</w:t>
            </w:r>
            <w:r>
              <w:rPr>
                <w:b/>
                <w:spacing w:val="-13"/>
                <w:sz w:val="32"/>
              </w:rPr>
              <w:t> </w:t>
            </w:r>
            <w:r>
              <w:rPr>
                <w:b/>
                <w:sz w:val="32"/>
              </w:rPr>
              <w:t>28,</w:t>
            </w:r>
            <w:r>
              <w:rPr>
                <w:b/>
                <w:spacing w:val="-6"/>
                <w:sz w:val="32"/>
              </w:rPr>
              <w:t> </w:t>
            </w:r>
            <w:r>
              <w:rPr>
                <w:b/>
                <w:sz w:val="32"/>
              </w:rPr>
              <w:t>2013</w:t>
            </w:r>
          </w:p>
        </w:tc>
      </w:tr>
      <w:tr>
        <w:trPr>
          <w:trHeight w:val="678" w:hRule="atLeast"/>
        </w:trPr>
        <w:tc>
          <w:tcPr>
            <w:tcW w:w="18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before="1"/>
              <w:ind w:left="318"/>
              <w:rPr>
                <w:b/>
                <w:sz w:val="24"/>
              </w:rPr>
            </w:pPr>
            <w:r>
              <w:rPr>
                <w:b/>
                <w:sz w:val="24"/>
              </w:rPr>
              <w:t>Current</w:t>
            </w:r>
          </w:p>
        </w:tc>
      </w:tr>
      <w:tr>
        <w:trPr>
          <w:trHeight w:val="483" w:hRule="atLeast"/>
        </w:trPr>
        <w:tc>
          <w:tcPr>
            <w:tcW w:w="3484" w:type="dxa"/>
            <w:gridSpan w:val="2"/>
          </w:tcPr>
          <w:p>
            <w:pPr>
              <w:pStyle w:val="TableParagraph"/>
              <w:tabs>
                <w:tab w:pos="4310" w:val="left" w:leader="none"/>
              </w:tabs>
              <w:spacing w:before="13"/>
              <w:ind w:right="-836"/>
              <w:rPr>
                <w:b/>
                <w:sz w:val="28"/>
              </w:rPr>
            </w:pPr>
            <w:r>
              <w:rPr>
                <w:b/>
                <w:spacing w:val="-28"/>
                <w:w w:val="100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Metered</w:t>
            </w:r>
            <w:r>
              <w:rPr>
                <w:b/>
                <w:spacing w:val="-1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Connections</w:t>
              <w:tab/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spacing w:before="50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pacing w:val="5"/>
                <w:w w:val="100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FY</w:t>
            </w:r>
            <w:r>
              <w:rPr>
                <w:b/>
                <w:spacing w:val="-3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12-13</w:t>
            </w:r>
          </w:p>
        </w:tc>
        <w:tc>
          <w:tcPr>
            <w:tcW w:w="1247" w:type="dxa"/>
          </w:tcPr>
          <w:p>
            <w:pPr>
              <w:pStyle w:val="TableParagraph"/>
              <w:spacing w:before="50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w w:val="100"/>
                <w:sz w:val="24"/>
                <w:u w:val="single"/>
              </w:rPr>
              <w:t> </w:t>
            </w:r>
            <w:r>
              <w:rPr>
                <w:b/>
                <w:spacing w:val="22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Month </w:t>
            </w:r>
            <w:r>
              <w:rPr>
                <w:b/>
                <w:spacing w:val="5"/>
                <w:sz w:val="24"/>
                <w:u w:val="single"/>
              </w:rPr>
              <w:t> </w:t>
            </w:r>
          </w:p>
        </w:tc>
      </w:tr>
      <w:tr>
        <w:trPr>
          <w:trHeight w:val="717" w:hRule="atLeast"/>
        </w:trPr>
        <w:tc>
          <w:tcPr>
            <w:tcW w:w="5594" w:type="dxa"/>
            <w:gridSpan w:val="3"/>
          </w:tcPr>
          <w:p>
            <w:pPr>
              <w:pStyle w:val="TableParagraph"/>
              <w:spacing w:before="118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Metered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Connections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2/28/13:</w:t>
            </w:r>
          </w:p>
        </w:tc>
        <w:tc>
          <w:tcPr>
            <w:tcW w:w="1837" w:type="dxa"/>
          </w:tcPr>
          <w:p>
            <w:pPr>
              <w:pStyle w:val="TableParagraph"/>
              <w:spacing w:before="118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18,748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9" w:hRule="atLeast"/>
        </w:trPr>
        <w:tc>
          <w:tcPr>
            <w:tcW w:w="5594" w:type="dxa"/>
            <w:gridSpan w:val="3"/>
          </w:tcPr>
          <w:p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74" w:lineRule="exact" w:before="1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Projected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Installations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12-13:</w:t>
            </w:r>
          </w:p>
        </w:tc>
        <w:tc>
          <w:tcPr>
            <w:tcW w:w="1837" w:type="dxa"/>
          </w:tcPr>
          <w:p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274" w:lineRule="exact" w:before="1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7" w:hRule="atLeast"/>
        </w:trPr>
        <w:tc>
          <w:tcPr>
            <w:tcW w:w="5594" w:type="dxa"/>
            <w:gridSpan w:val="3"/>
          </w:tcPr>
          <w:p>
            <w:pPr>
              <w:pStyle w:val="TableParagraph"/>
              <w:spacing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Actual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New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Meter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Installations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2/28/13:</w:t>
            </w:r>
          </w:p>
        </w:tc>
        <w:tc>
          <w:tcPr>
            <w:tcW w:w="1837" w:type="dxa"/>
          </w:tcPr>
          <w:p>
            <w:pPr>
              <w:pStyle w:val="TableParagraph"/>
              <w:spacing w:before="10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149</w:t>
            </w:r>
          </w:p>
        </w:tc>
        <w:tc>
          <w:tcPr>
            <w:tcW w:w="1247" w:type="dxa"/>
          </w:tcPr>
          <w:p>
            <w:pPr>
              <w:pStyle w:val="TableParagraph"/>
              <w:spacing w:before="10"/>
              <w:ind w:left="25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9</w:t>
            </w:r>
          </w:p>
        </w:tc>
      </w:tr>
      <w:tr>
        <w:trPr>
          <w:trHeight w:val="457" w:hRule="atLeast"/>
        </w:trPr>
        <w:tc>
          <w:tcPr>
            <w:tcW w:w="3484" w:type="dxa"/>
            <w:gridSpan w:val="2"/>
          </w:tcPr>
          <w:p>
            <w:pPr>
              <w:pStyle w:val="TableParagraph"/>
              <w:spacing w:line="274" w:lineRule="exact" w:before="163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Projected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EDU's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12-13: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spacing w:line="274" w:lineRule="exact" w:before="163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45" w:hRule="atLeast"/>
        </w:trPr>
        <w:tc>
          <w:tcPr>
            <w:tcW w:w="3484" w:type="dxa"/>
            <w:gridSpan w:val="2"/>
          </w:tcPr>
          <w:p>
            <w:pPr>
              <w:pStyle w:val="TableParagraph"/>
              <w:spacing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Actual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EDU's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2/28/13: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spacing w:before="10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189</w:t>
            </w:r>
          </w:p>
        </w:tc>
        <w:tc>
          <w:tcPr>
            <w:tcW w:w="1247" w:type="dxa"/>
          </w:tcPr>
          <w:p>
            <w:pPr>
              <w:pStyle w:val="TableParagraph"/>
              <w:spacing w:before="10"/>
              <w:ind w:left="616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>
        <w:trPr>
          <w:trHeight w:val="249" w:hRule="atLeast"/>
        </w:trPr>
        <w:tc>
          <w:tcPr>
            <w:tcW w:w="3484" w:type="dxa"/>
            <w:gridSpan w:val="2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9" w:hRule="atLeast"/>
        </w:trPr>
        <w:tc>
          <w:tcPr>
            <w:tcW w:w="18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18"/>
              <w:rPr>
                <w:b/>
                <w:sz w:val="24"/>
              </w:rPr>
            </w:pPr>
            <w:r>
              <w:rPr>
                <w:b/>
                <w:sz w:val="24"/>
              </w:rPr>
              <w:t>Current</w:t>
            </w:r>
          </w:p>
        </w:tc>
      </w:tr>
      <w:tr>
        <w:trPr>
          <w:trHeight w:val="483" w:hRule="atLeast"/>
        </w:trPr>
        <w:tc>
          <w:tcPr>
            <w:tcW w:w="3484" w:type="dxa"/>
            <w:gridSpan w:val="2"/>
          </w:tcPr>
          <w:p>
            <w:pPr>
              <w:pStyle w:val="TableParagraph"/>
              <w:tabs>
                <w:tab w:pos="4310" w:val="left" w:leader="none"/>
              </w:tabs>
              <w:spacing w:before="13"/>
              <w:ind w:right="-836"/>
              <w:rPr>
                <w:b/>
                <w:sz w:val="28"/>
              </w:rPr>
            </w:pPr>
            <w:r>
              <w:rPr>
                <w:b/>
                <w:spacing w:val="-28"/>
                <w:w w:val="100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Meter</w:t>
            </w:r>
            <w:r>
              <w:rPr>
                <w:b/>
                <w:spacing w:val="2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Replacements</w:t>
              <w:tab/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spacing w:before="50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pacing w:val="5"/>
                <w:w w:val="100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FY</w:t>
            </w:r>
            <w:r>
              <w:rPr>
                <w:b/>
                <w:spacing w:val="-3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12-13</w:t>
            </w:r>
          </w:p>
        </w:tc>
        <w:tc>
          <w:tcPr>
            <w:tcW w:w="1247" w:type="dxa"/>
          </w:tcPr>
          <w:p>
            <w:pPr>
              <w:pStyle w:val="TableParagraph"/>
              <w:spacing w:before="50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w w:val="100"/>
                <w:sz w:val="24"/>
                <w:u w:val="single"/>
              </w:rPr>
              <w:t> </w:t>
            </w:r>
            <w:r>
              <w:rPr>
                <w:b/>
                <w:spacing w:val="22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Month </w:t>
            </w:r>
            <w:r>
              <w:rPr>
                <w:b/>
                <w:spacing w:val="5"/>
                <w:sz w:val="24"/>
                <w:u w:val="single"/>
              </w:rPr>
              <w:t> </w:t>
            </w:r>
          </w:p>
        </w:tc>
      </w:tr>
      <w:tr>
        <w:trPr>
          <w:trHeight w:val="413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18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08-09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18"/>
              <w:ind w:left="875"/>
              <w:rPr>
                <w:b/>
                <w:sz w:val="24"/>
              </w:rPr>
            </w:pPr>
            <w:r>
              <w:rPr>
                <w:b/>
                <w:sz w:val="24"/>
              </w:rPr>
              <w:t>404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09-10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left="875"/>
              <w:rPr>
                <w:b/>
                <w:sz w:val="24"/>
              </w:rPr>
            </w:pPr>
            <w:r>
              <w:rPr>
                <w:b/>
                <w:sz w:val="24"/>
              </w:rPr>
              <w:t>579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10-11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left="875"/>
              <w:rPr>
                <w:b/>
                <w:sz w:val="24"/>
              </w:rPr>
            </w:pPr>
            <w:r>
              <w:rPr>
                <w:b/>
                <w:sz w:val="24"/>
              </w:rPr>
              <w:t>598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11-12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2,498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0" w:hRule="atLeast"/>
        </w:trPr>
        <w:tc>
          <w:tcPr>
            <w:tcW w:w="1897" w:type="dxa"/>
          </w:tcPr>
          <w:p>
            <w:pPr>
              <w:pStyle w:val="TableParagraph"/>
              <w:spacing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12-13</w:t>
            </w:r>
          </w:p>
        </w:tc>
        <w:tc>
          <w:tcPr>
            <w:tcW w:w="1587" w:type="dxa"/>
          </w:tcPr>
          <w:p>
            <w:pPr>
              <w:pStyle w:val="TableParagraph"/>
              <w:tabs>
                <w:tab w:pos="874" w:val="left" w:leader="none"/>
              </w:tabs>
              <w:spacing w:before="10"/>
              <w:ind w:left="123"/>
              <w:rPr>
                <w:b/>
                <w:sz w:val="24"/>
              </w:rPr>
            </w:pPr>
            <w:r>
              <w:rPr>
                <w:b/>
                <w:w w:val="100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259 </w:t>
            </w:r>
            <w:r>
              <w:rPr>
                <w:b/>
                <w:spacing w:val="-8"/>
                <w:sz w:val="24"/>
                <w:u w:val="single"/>
              </w:rPr>
              <w:t> </w:t>
            </w:r>
          </w:p>
        </w:tc>
        <w:tc>
          <w:tcPr>
            <w:tcW w:w="2110" w:type="dxa"/>
          </w:tcPr>
          <w:p>
            <w:pPr>
              <w:pStyle w:val="TableParagraph"/>
              <w:spacing w:before="10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as 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2/28/13</w:t>
            </w:r>
          </w:p>
        </w:tc>
        <w:tc>
          <w:tcPr>
            <w:tcW w:w="1837" w:type="dxa"/>
          </w:tcPr>
          <w:p>
            <w:pPr>
              <w:pStyle w:val="TableParagraph"/>
              <w:spacing w:before="10"/>
              <w:ind w:left="857"/>
              <w:rPr>
                <w:b/>
                <w:sz w:val="24"/>
              </w:rPr>
            </w:pPr>
            <w:r>
              <w:rPr>
                <w:b/>
                <w:sz w:val="24"/>
              </w:rPr>
              <w:t>259</w:t>
            </w:r>
          </w:p>
        </w:tc>
        <w:tc>
          <w:tcPr>
            <w:tcW w:w="1247" w:type="dxa"/>
          </w:tcPr>
          <w:p>
            <w:pPr>
              <w:pStyle w:val="TableParagraph"/>
              <w:spacing w:before="10"/>
              <w:ind w:left="616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>
        <w:trPr>
          <w:trHeight w:val="786" w:hRule="atLeast"/>
        </w:trPr>
        <w:tc>
          <w:tcPr>
            <w:tcW w:w="1897" w:type="dxa"/>
          </w:tcPr>
          <w:p>
            <w:pPr>
              <w:pStyle w:val="TableParagraph"/>
              <w:spacing w:line="271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587" w:type="dxa"/>
          </w:tcPr>
          <w:p>
            <w:pPr>
              <w:pStyle w:val="TableParagraph"/>
              <w:spacing w:line="271" w:lineRule="exact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4,338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49" w:hRule="atLeast"/>
        </w:trPr>
        <w:tc>
          <w:tcPr>
            <w:tcW w:w="189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9" w:hRule="atLeast"/>
        </w:trPr>
        <w:tc>
          <w:tcPr>
            <w:tcW w:w="18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18"/>
              <w:rPr>
                <w:b/>
                <w:sz w:val="24"/>
              </w:rPr>
            </w:pPr>
            <w:r>
              <w:rPr>
                <w:b/>
                <w:sz w:val="24"/>
              </w:rPr>
              <w:t>Current</w:t>
            </w:r>
          </w:p>
        </w:tc>
      </w:tr>
      <w:tr>
        <w:trPr>
          <w:trHeight w:val="512" w:hRule="atLeast"/>
        </w:trPr>
        <w:tc>
          <w:tcPr>
            <w:tcW w:w="1897" w:type="dxa"/>
          </w:tcPr>
          <w:p>
            <w:pPr>
              <w:pStyle w:val="TableParagraph"/>
              <w:tabs>
                <w:tab w:pos="4310" w:val="left" w:leader="none"/>
              </w:tabs>
              <w:spacing w:before="13"/>
              <w:ind w:right="-2420"/>
              <w:rPr>
                <w:b/>
                <w:sz w:val="28"/>
              </w:rPr>
            </w:pPr>
            <w:r>
              <w:rPr>
                <w:b/>
                <w:spacing w:val="-28"/>
                <w:w w:val="100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Water</w:t>
            </w:r>
            <w:r>
              <w:rPr>
                <w:b/>
                <w:spacing w:val="-3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Audits</w:t>
              <w:tab/>
            </w:r>
          </w:p>
        </w:tc>
        <w:tc>
          <w:tcPr>
            <w:tcW w:w="15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spacing w:before="50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pacing w:val="5"/>
                <w:w w:val="100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FY</w:t>
            </w:r>
            <w:r>
              <w:rPr>
                <w:b/>
                <w:spacing w:val="-3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12-13</w:t>
            </w:r>
          </w:p>
        </w:tc>
        <w:tc>
          <w:tcPr>
            <w:tcW w:w="1247" w:type="dxa"/>
          </w:tcPr>
          <w:p>
            <w:pPr>
              <w:pStyle w:val="TableParagraph"/>
              <w:spacing w:before="50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w w:val="100"/>
                <w:sz w:val="24"/>
                <w:u w:val="single"/>
              </w:rPr>
              <w:t> </w:t>
            </w:r>
            <w:r>
              <w:rPr>
                <w:b/>
                <w:spacing w:val="22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>Month </w:t>
            </w:r>
            <w:r>
              <w:rPr>
                <w:b/>
                <w:spacing w:val="5"/>
                <w:sz w:val="24"/>
                <w:u w:val="single"/>
              </w:rPr>
              <w:t> </w:t>
            </w:r>
          </w:p>
        </w:tc>
      </w:tr>
      <w:tr>
        <w:trPr>
          <w:trHeight w:val="441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47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02-03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47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03-04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04-05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260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05-06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213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06-07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187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07-08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174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08-09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149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09-10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10-11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152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1897" w:type="dxa"/>
          </w:tcPr>
          <w:p>
            <w:pPr>
              <w:pStyle w:val="TableParagraph"/>
              <w:spacing w:line="274" w:lineRule="exact"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11-12</w:t>
            </w:r>
          </w:p>
        </w:tc>
        <w:tc>
          <w:tcPr>
            <w:tcW w:w="1587" w:type="dxa"/>
          </w:tcPr>
          <w:p>
            <w:pPr>
              <w:pStyle w:val="TableParagraph"/>
              <w:spacing w:line="274" w:lineRule="exact" w:before="10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130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0" w:hRule="atLeast"/>
        </w:trPr>
        <w:tc>
          <w:tcPr>
            <w:tcW w:w="1897" w:type="dxa"/>
          </w:tcPr>
          <w:p>
            <w:pPr>
              <w:pStyle w:val="TableParagraph"/>
              <w:spacing w:before="1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FY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12-13</w:t>
            </w:r>
          </w:p>
        </w:tc>
        <w:tc>
          <w:tcPr>
            <w:tcW w:w="1587" w:type="dxa"/>
          </w:tcPr>
          <w:p>
            <w:pPr>
              <w:pStyle w:val="TableParagraph"/>
              <w:tabs>
                <w:tab w:pos="1088" w:val="left" w:leader="none"/>
              </w:tabs>
              <w:spacing w:before="10"/>
              <w:ind w:left="123"/>
              <w:rPr>
                <w:b/>
                <w:sz w:val="24"/>
              </w:rPr>
            </w:pPr>
            <w:r>
              <w:rPr>
                <w:b/>
                <w:w w:val="100"/>
                <w:sz w:val="24"/>
                <w:u w:val="single"/>
              </w:rPr>
              <w:t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74</w:t>
            </w:r>
          </w:p>
        </w:tc>
        <w:tc>
          <w:tcPr>
            <w:tcW w:w="2110" w:type="dxa"/>
          </w:tcPr>
          <w:p>
            <w:pPr>
              <w:pStyle w:val="TableParagraph"/>
              <w:spacing w:before="10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as 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2/28/13</w:t>
            </w:r>
          </w:p>
        </w:tc>
        <w:tc>
          <w:tcPr>
            <w:tcW w:w="1837" w:type="dxa"/>
          </w:tcPr>
          <w:p>
            <w:pPr>
              <w:pStyle w:val="TableParagraph"/>
              <w:spacing w:before="10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1247" w:type="dxa"/>
          </w:tcPr>
          <w:p>
            <w:pPr>
              <w:pStyle w:val="TableParagraph"/>
              <w:spacing w:before="10"/>
              <w:ind w:right="41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</w:tr>
      <w:tr>
        <w:trPr>
          <w:trHeight w:val="271" w:hRule="atLeast"/>
        </w:trPr>
        <w:tc>
          <w:tcPr>
            <w:tcW w:w="1897" w:type="dxa"/>
          </w:tcPr>
          <w:p>
            <w:pPr>
              <w:pStyle w:val="TableParagraph"/>
              <w:spacing w:line="251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587" w:type="dxa"/>
          </w:tcPr>
          <w:p>
            <w:pPr>
              <w:pStyle w:val="TableParagraph"/>
              <w:spacing w:line="251" w:lineRule="exact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1,633</w:t>
            </w:r>
          </w:p>
        </w:tc>
        <w:tc>
          <w:tcPr>
            <w:tcW w:w="211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type w:val="continuous"/>
      <w:pgSz w:w="12240" w:h="15840"/>
      <w:pgMar w:top="720" w:bottom="280" w:left="162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ruiz</dc:creator>
  <dcterms:created xsi:type="dcterms:W3CDTF">2022-06-22T07:56:27Z</dcterms:created>
  <dcterms:modified xsi:type="dcterms:W3CDTF">2022-06-22T07:56:27Z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2013-03-07T00:00:00Z</vt:filetime>
  </property>
  <property fmtid="{D5CDD505-2E9C-101B-9397-08002B2CF9AE}" pid="3" name="Creator">
    <vt:lpwstr>Acrobat PDFMaker 10.1 for Excel</vt:lpwstr>
  </property>
  <property fmtid="{D5CDD505-2E9C-101B-9397-08002B2CF9AE}" pid="4" name="LastSaved">
    <vt:filetime>2022-06-22T00:00:00Z</vt:filetime>
  </property>
</Properties>
</file>