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D1" w:rsidRPr="00FE69C5" w:rsidRDefault="00FE69C5">
      <w:pPr>
        <w:pStyle w:val="Title"/>
        <w:rPr>
          <w:u w:val="single"/>
        </w:rPr>
      </w:pPr>
      <w:r w:rsidRPr="00FE69C5">
        <w:rPr>
          <w:noProof/>
          <w:u w:val="single"/>
        </w:rPr>
        <w:drawing>
          <wp:anchor distT="0" distB="0" distL="0" distR="0" simplePos="0" relativeHeight="15729152" behindDoc="0" locked="0" layoutInCell="1" allowOverlap="1" wp14:anchorId="680C94CA" wp14:editId="45B4F1C2">
            <wp:simplePos x="0" y="0"/>
            <wp:positionH relativeFrom="page">
              <wp:posOffset>7279199</wp:posOffset>
            </wp:positionH>
            <wp:positionV relativeFrom="paragraph">
              <wp:posOffset>1674</wp:posOffset>
            </wp:positionV>
            <wp:extent cx="857999" cy="10601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999" cy="1060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69C5">
        <w:rPr>
          <w:color w:val="008387"/>
          <w:w w:val="95"/>
          <w:u w:val="single"/>
        </w:rPr>
        <w:t xml:space="preserve">Official </w:t>
      </w:r>
      <w:r w:rsidRPr="00FE69C5">
        <w:rPr>
          <w:color w:val="008387"/>
          <w:w w:val="95"/>
          <w:u w:val="single"/>
        </w:rPr>
        <w:t>Salary</w:t>
      </w:r>
      <w:r w:rsidRPr="00FE69C5">
        <w:rPr>
          <w:color w:val="008387"/>
          <w:spacing w:val="9"/>
          <w:w w:val="95"/>
          <w:u w:val="single"/>
        </w:rPr>
        <w:t xml:space="preserve"> </w:t>
      </w:r>
      <w:r w:rsidRPr="00FE69C5">
        <w:rPr>
          <w:color w:val="008387"/>
          <w:w w:val="95"/>
          <w:u w:val="single"/>
        </w:rPr>
        <w:t>Structure Sheet</w:t>
      </w:r>
      <w:bookmarkStart w:id="0" w:name="_GoBack"/>
      <w:bookmarkEnd w:id="0"/>
    </w:p>
    <w:p w:rsidR="00F432D1" w:rsidRDefault="00F432D1">
      <w:pPr>
        <w:pStyle w:val="BodyText"/>
        <w:rPr>
          <w:rFonts w:ascii="Trebuchet MS"/>
          <w:b/>
          <w:sz w:val="20"/>
        </w:rPr>
      </w:pPr>
    </w:p>
    <w:p w:rsidR="00F432D1" w:rsidRDefault="00F432D1">
      <w:pPr>
        <w:pStyle w:val="BodyText"/>
        <w:spacing w:before="1" w:after="1"/>
        <w:rPr>
          <w:rFonts w:ascii="Trebuchet MS"/>
          <w:b/>
          <w:sz w:val="22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8"/>
        <w:gridCol w:w="1863"/>
        <w:gridCol w:w="1269"/>
        <w:gridCol w:w="1255"/>
        <w:gridCol w:w="1343"/>
      </w:tblGrid>
      <w:tr w:rsidR="00F432D1">
        <w:trPr>
          <w:trHeight w:val="839"/>
        </w:trPr>
        <w:tc>
          <w:tcPr>
            <w:tcW w:w="3798" w:type="dxa"/>
            <w:shd w:val="clear" w:color="auto" w:fill="008387"/>
          </w:tcPr>
          <w:p w:rsidR="00F432D1" w:rsidRDefault="00F432D1">
            <w:pPr>
              <w:pStyle w:val="TableParagraph"/>
              <w:spacing w:before="9"/>
              <w:ind w:left="0"/>
              <w:rPr>
                <w:rFonts w:ascii="Trebuchet MS"/>
                <w:b/>
                <w:sz w:val="27"/>
              </w:rPr>
            </w:pPr>
          </w:p>
          <w:p w:rsidR="00F432D1" w:rsidRDefault="00FE69C5">
            <w:pPr>
              <w:pStyle w:val="TableParagraph"/>
              <w:spacing w:before="0"/>
              <w:ind w:left="7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w w:val="105"/>
                <w:sz w:val="18"/>
              </w:rPr>
              <w:t>Designation</w:t>
            </w:r>
          </w:p>
        </w:tc>
        <w:tc>
          <w:tcPr>
            <w:tcW w:w="1863" w:type="dxa"/>
            <w:shd w:val="clear" w:color="auto" w:fill="008387"/>
          </w:tcPr>
          <w:p w:rsidR="00F432D1" w:rsidRDefault="00FE69C5">
            <w:pPr>
              <w:pStyle w:val="TableParagraph"/>
              <w:spacing w:before="215" w:line="247" w:lineRule="auto"/>
              <w:ind w:left="719" w:right="5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Basic Pay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  <w:tc>
          <w:tcPr>
            <w:tcW w:w="1269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14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Living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  <w:tc>
          <w:tcPr>
            <w:tcW w:w="1255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Special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  <w:tc>
          <w:tcPr>
            <w:tcW w:w="1343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131" w:right="3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Phone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</w:tr>
      <w:tr w:rsidR="00F432D1">
        <w:trPr>
          <w:trHeight w:val="412"/>
        </w:trPr>
        <w:tc>
          <w:tcPr>
            <w:tcW w:w="3798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78"/>
              <w:rPr>
                <w:sz w:val="16"/>
              </w:rPr>
            </w:pPr>
            <w:r>
              <w:rPr>
                <w:color w:val="4A4A4D"/>
                <w:sz w:val="16"/>
              </w:rPr>
              <w:t>Commissioner</w:t>
            </w:r>
            <w:r>
              <w:rPr>
                <w:color w:val="4A4A4D"/>
                <w:spacing w:val="-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</w:t>
            </w:r>
            <w:r>
              <w:rPr>
                <w:color w:val="4A4A4D"/>
                <w:spacing w:val="-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</w:t>
            </w:r>
            <w:r>
              <w:rPr>
                <w:color w:val="4A4A4D"/>
                <w:spacing w:val="-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Taxation</w:t>
            </w:r>
          </w:p>
        </w:tc>
        <w:tc>
          <w:tcPr>
            <w:tcW w:w="1863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0" w:right="428"/>
              <w:jc w:val="right"/>
              <w:rPr>
                <w:sz w:val="16"/>
              </w:rPr>
            </w:pPr>
            <w:r>
              <w:rPr>
                <w:color w:val="4A4A4D"/>
                <w:sz w:val="16"/>
              </w:rPr>
              <w:t>42,500.00</w:t>
            </w:r>
          </w:p>
        </w:tc>
        <w:tc>
          <w:tcPr>
            <w:tcW w:w="1269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84"/>
              <w:rPr>
                <w:sz w:val="16"/>
              </w:rPr>
            </w:pPr>
            <w:r>
              <w:rPr>
                <w:color w:val="4A4A4D"/>
                <w:sz w:val="16"/>
              </w:rPr>
              <w:t>15,000.00</w:t>
            </w:r>
          </w:p>
        </w:tc>
        <w:tc>
          <w:tcPr>
            <w:tcW w:w="1255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63"/>
              <w:rPr>
                <w:sz w:val="16"/>
              </w:rPr>
            </w:pPr>
            <w:r>
              <w:rPr>
                <w:color w:val="4A4A4D"/>
                <w:sz w:val="16"/>
              </w:rPr>
              <w:t>7,500.00</w:t>
            </w:r>
          </w:p>
        </w:tc>
        <w:tc>
          <w:tcPr>
            <w:tcW w:w="1343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69"/>
              <w:rPr>
                <w:sz w:val="16"/>
              </w:rPr>
            </w:pPr>
            <w:r>
              <w:rPr>
                <w:color w:val="4A4A4D"/>
                <w:sz w:val="16"/>
              </w:rPr>
              <w:t>1,000.00</w:t>
            </w:r>
          </w:p>
        </w:tc>
      </w:tr>
      <w:tr w:rsidR="00F432D1">
        <w:trPr>
          <w:trHeight w:val="412"/>
        </w:trPr>
        <w:tc>
          <w:tcPr>
            <w:tcW w:w="3798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78"/>
              <w:rPr>
                <w:sz w:val="16"/>
              </w:rPr>
            </w:pPr>
            <w:r>
              <w:rPr>
                <w:color w:val="4A4A4D"/>
                <w:sz w:val="16"/>
              </w:rPr>
              <w:t>Deputy Commissioner</w:t>
            </w:r>
            <w:r>
              <w:rPr>
                <w:color w:val="4A4A4D"/>
                <w:spacing w:val="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 of</w:t>
            </w:r>
            <w:r>
              <w:rPr>
                <w:color w:val="4A4A4D"/>
                <w:spacing w:val="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Taxation</w:t>
            </w:r>
          </w:p>
        </w:tc>
        <w:tc>
          <w:tcPr>
            <w:tcW w:w="1863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0" w:right="428"/>
              <w:jc w:val="right"/>
              <w:rPr>
                <w:sz w:val="16"/>
              </w:rPr>
            </w:pPr>
            <w:r>
              <w:rPr>
                <w:color w:val="4A4A4D"/>
                <w:sz w:val="16"/>
              </w:rPr>
              <w:t>34,000.00</w:t>
            </w:r>
          </w:p>
        </w:tc>
        <w:tc>
          <w:tcPr>
            <w:tcW w:w="1269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184"/>
              <w:rPr>
                <w:sz w:val="16"/>
              </w:rPr>
            </w:pPr>
            <w:r>
              <w:rPr>
                <w:color w:val="4A4A4D"/>
                <w:sz w:val="16"/>
              </w:rPr>
              <w:t>15,000.00</w:t>
            </w:r>
          </w:p>
        </w:tc>
        <w:tc>
          <w:tcPr>
            <w:tcW w:w="1255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w w:val="92"/>
                <w:sz w:val="16"/>
              </w:rPr>
              <w:t>-</w:t>
            </w:r>
          </w:p>
        </w:tc>
        <w:tc>
          <w:tcPr>
            <w:tcW w:w="1343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4A4A4D"/>
                <w:sz w:val="16"/>
              </w:rPr>
              <w:t>1,000.00</w:t>
            </w:r>
          </w:p>
        </w:tc>
      </w:tr>
    </w:tbl>
    <w:p w:rsidR="00F432D1" w:rsidRDefault="00F432D1">
      <w:pPr>
        <w:pStyle w:val="BodyText"/>
        <w:rPr>
          <w:rFonts w:ascii="Trebuchet MS"/>
          <w:b/>
          <w:sz w:val="20"/>
        </w:rPr>
      </w:pPr>
    </w:p>
    <w:p w:rsidR="00F432D1" w:rsidRDefault="00F432D1">
      <w:pPr>
        <w:pStyle w:val="BodyText"/>
        <w:spacing w:before="6"/>
        <w:rPr>
          <w:rFonts w:ascii="Trebuchet MS"/>
          <w:b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3"/>
        <w:gridCol w:w="1226"/>
        <w:gridCol w:w="1308"/>
        <w:gridCol w:w="1194"/>
        <w:gridCol w:w="1276"/>
        <w:gridCol w:w="1499"/>
        <w:gridCol w:w="1210"/>
      </w:tblGrid>
      <w:tr w:rsidR="00F432D1">
        <w:trPr>
          <w:trHeight w:val="839"/>
        </w:trPr>
        <w:tc>
          <w:tcPr>
            <w:tcW w:w="4433" w:type="dxa"/>
            <w:shd w:val="clear" w:color="auto" w:fill="008387"/>
          </w:tcPr>
          <w:p w:rsidR="00F432D1" w:rsidRDefault="00F432D1">
            <w:pPr>
              <w:pStyle w:val="TableParagraph"/>
              <w:spacing w:before="9"/>
              <w:ind w:left="0"/>
              <w:rPr>
                <w:rFonts w:ascii="Trebuchet MS"/>
                <w:b/>
                <w:sz w:val="27"/>
              </w:rPr>
            </w:pPr>
          </w:p>
          <w:p w:rsidR="00F432D1" w:rsidRDefault="00FE69C5">
            <w:pPr>
              <w:pStyle w:val="TableParagraph"/>
              <w:spacing w:before="0"/>
              <w:ind w:left="7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w w:val="105"/>
                <w:sz w:val="18"/>
              </w:rPr>
              <w:t>Designation</w:t>
            </w:r>
          </w:p>
        </w:tc>
        <w:tc>
          <w:tcPr>
            <w:tcW w:w="1226" w:type="dxa"/>
            <w:shd w:val="clear" w:color="auto" w:fill="008387"/>
          </w:tcPr>
          <w:p w:rsidR="00F432D1" w:rsidRDefault="00FE69C5">
            <w:pPr>
              <w:pStyle w:val="TableParagraph"/>
              <w:spacing w:before="215" w:line="247" w:lineRule="auto"/>
              <w:ind w:left="83" w:right="5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Basic Pay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  <w:tc>
          <w:tcPr>
            <w:tcW w:w="1308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14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w w:val="95"/>
                <w:sz w:val="18"/>
              </w:rPr>
              <w:t>Non-practice</w:t>
            </w:r>
            <w:r>
              <w:rPr>
                <w:rFonts w:ascii="Trebuchet MS"/>
                <w:b/>
                <w:color w:val="FFFFFF"/>
                <w:spacing w:val="-49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Allowance*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-11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day)</w:t>
            </w:r>
          </w:p>
        </w:tc>
        <w:tc>
          <w:tcPr>
            <w:tcW w:w="1194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86" w:right="14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Service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Allowance*</w:t>
            </w:r>
            <w:r>
              <w:rPr>
                <w:rFonts w:ascii="Trebuchet MS"/>
                <w:b/>
                <w:color w:val="FFFFFF"/>
                <w:spacing w:val="-52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-10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day)</w:t>
            </w:r>
          </w:p>
        </w:tc>
        <w:tc>
          <w:tcPr>
            <w:tcW w:w="1276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153" w:right="16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Living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Allowance*</w:t>
            </w:r>
            <w:r>
              <w:rPr>
                <w:rFonts w:ascii="Trebuchet MS"/>
                <w:b/>
                <w:color w:val="FFFFFF"/>
                <w:spacing w:val="-52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-10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day)</w:t>
            </w:r>
          </w:p>
        </w:tc>
        <w:tc>
          <w:tcPr>
            <w:tcW w:w="1499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167" w:right="7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w w:val="95"/>
                <w:sz w:val="18"/>
              </w:rPr>
              <w:t>Extended</w:t>
            </w:r>
            <w:r>
              <w:rPr>
                <w:rFonts w:ascii="Trebuchet MS"/>
                <w:b/>
                <w:color w:val="FFFFFF"/>
                <w:spacing w:val="6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Time</w:t>
            </w:r>
            <w:r>
              <w:rPr>
                <w:rFonts w:ascii="Trebuchet MS"/>
                <w:b/>
                <w:color w:val="FFFFFF"/>
                <w:spacing w:val="-48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Allowance*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-12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day)</w:t>
            </w:r>
          </w:p>
        </w:tc>
        <w:tc>
          <w:tcPr>
            <w:tcW w:w="1210" w:type="dxa"/>
            <w:shd w:val="clear" w:color="auto" w:fill="008387"/>
          </w:tcPr>
          <w:p w:rsidR="00F432D1" w:rsidRDefault="00FE69C5">
            <w:pPr>
              <w:pStyle w:val="TableParagraph"/>
              <w:spacing w:before="107" w:line="247" w:lineRule="auto"/>
              <w:ind w:left="8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FFFFFF"/>
                <w:sz w:val="18"/>
              </w:rPr>
              <w:t>Phone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z w:val="18"/>
              </w:rPr>
              <w:t>Allowance</w:t>
            </w:r>
            <w:r>
              <w:rPr>
                <w:rFonts w:ascii="Trebuchet MS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(per</w:t>
            </w:r>
            <w:r>
              <w:rPr>
                <w:rFonts w:ascii="Trebuchet MS"/>
                <w:b/>
                <w:color w:val="FFFFFF"/>
                <w:spacing w:val="5"/>
                <w:w w:val="95"/>
                <w:sz w:val="18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  <w:sz w:val="18"/>
              </w:rPr>
              <w:t>month)</w:t>
            </w:r>
          </w:p>
        </w:tc>
      </w:tr>
      <w:tr w:rsidR="00F432D1">
        <w:trPr>
          <w:trHeight w:val="412"/>
        </w:trPr>
        <w:tc>
          <w:tcPr>
            <w:tcW w:w="4433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Assistant</w:t>
            </w:r>
            <w:r>
              <w:rPr>
                <w:color w:val="4A4A4D"/>
                <w:spacing w:val="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Commissioner</w:t>
            </w:r>
            <w:r>
              <w:rPr>
                <w:color w:val="4A4A4D"/>
                <w:spacing w:val="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</w:t>
            </w:r>
          </w:p>
        </w:tc>
        <w:tc>
          <w:tcPr>
            <w:tcW w:w="1226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18,000.00</w:t>
            </w:r>
          </w:p>
        </w:tc>
        <w:tc>
          <w:tcPr>
            <w:tcW w:w="1308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300.00</w:t>
            </w:r>
          </w:p>
        </w:tc>
        <w:tc>
          <w:tcPr>
            <w:tcW w:w="1194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  <w:tc>
          <w:tcPr>
            <w:tcW w:w="1276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225.00</w:t>
            </w:r>
          </w:p>
        </w:tc>
        <w:tc>
          <w:tcPr>
            <w:tcW w:w="1499" w:type="dxa"/>
            <w:tcBorders>
              <w:bottom w:val="single" w:sz="4" w:space="0" w:color="6D6E71"/>
            </w:tcBorders>
          </w:tcPr>
          <w:p w:rsidR="00F432D1" w:rsidRDefault="00FE69C5">
            <w:pPr>
              <w:pStyle w:val="TableParagraph"/>
              <w:spacing w:before="109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210" w:type="dxa"/>
            <w:tcBorders>
              <w:bottom w:val="dotted" w:sz="4" w:space="0" w:color="6D6E71"/>
            </w:tcBorders>
          </w:tcPr>
          <w:p w:rsidR="00F432D1" w:rsidRDefault="00FE69C5">
            <w:pPr>
              <w:pStyle w:val="TableParagraph"/>
              <w:spacing w:before="109"/>
              <w:rPr>
                <w:sz w:val="16"/>
              </w:rPr>
            </w:pPr>
            <w:r>
              <w:rPr>
                <w:color w:val="4A4A4D"/>
                <w:sz w:val="16"/>
              </w:rPr>
              <w:t>1,000.00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Director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</w:t>
            </w:r>
            <w:r>
              <w:rPr>
                <w:color w:val="4A4A4D"/>
                <w:spacing w:val="-7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(Finance</w:t>
            </w:r>
            <w:r>
              <w:rPr>
                <w:color w:val="4A4A4D"/>
                <w:spacing w:val="-7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Executive)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16,250.00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115.00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800.00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Director</w:t>
            </w:r>
            <w:r>
              <w:rPr>
                <w:color w:val="4A4A4D"/>
                <w:spacing w:val="-3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16,250.00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115.00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500.00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Deputy</w:t>
            </w:r>
            <w:r>
              <w:rPr>
                <w:color w:val="4A4A4D"/>
                <w:spacing w:val="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Director</w:t>
            </w:r>
            <w:r>
              <w:rPr>
                <w:color w:val="4A4A4D"/>
                <w:spacing w:val="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15,250.00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110.00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500.00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Senior</w:t>
            </w:r>
            <w:r>
              <w:rPr>
                <w:color w:val="4A4A4D"/>
                <w:spacing w:val="-4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Director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14,250.00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105.00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350.00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105"/>
                <w:sz w:val="16"/>
              </w:rPr>
              <w:t>Director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13,250.00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350.00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Deputy</w:t>
            </w:r>
            <w:r>
              <w:rPr>
                <w:color w:val="4A4A4D"/>
                <w:spacing w:val="3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Director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12,250.00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95.00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350.00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Senior</w:t>
            </w:r>
            <w:r>
              <w:rPr>
                <w:color w:val="4A4A4D"/>
                <w:spacing w:val="-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Manager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11,450.00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90.00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105"/>
                <w:sz w:val="16"/>
              </w:rPr>
              <w:t>Manager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10,750.00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85.00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Deputy</w:t>
            </w:r>
            <w:r>
              <w:rPr>
                <w:color w:val="4A4A4D"/>
                <w:spacing w:val="6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Manager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10,000.00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200.00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80.00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pacing w:val="-1"/>
                <w:sz w:val="16"/>
              </w:rPr>
              <w:t>Chief</w:t>
            </w:r>
            <w:r>
              <w:rPr>
                <w:color w:val="4A4A4D"/>
                <w:spacing w:val="-12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Tax</w:t>
            </w:r>
            <w:r>
              <w:rPr>
                <w:color w:val="4A4A4D"/>
                <w:spacing w:val="-1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9,000.00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Principal</w:t>
            </w:r>
            <w:r>
              <w:rPr>
                <w:color w:val="4A4A4D"/>
                <w:spacing w:val="-11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Tax</w:t>
            </w:r>
            <w:r>
              <w:rPr>
                <w:color w:val="4A4A4D"/>
                <w:spacing w:val="-10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8,000.00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70.00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95"/>
                <w:sz w:val="16"/>
              </w:rPr>
              <w:t>Senior</w:t>
            </w:r>
            <w:r>
              <w:rPr>
                <w:color w:val="4A4A4D"/>
                <w:spacing w:val="5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Tax</w:t>
            </w:r>
            <w:r>
              <w:rPr>
                <w:color w:val="4A4A4D"/>
                <w:spacing w:val="6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7,000.00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65.00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Tax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Officer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(Personal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Assistant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to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the</w:t>
            </w:r>
            <w:r>
              <w:rPr>
                <w:color w:val="4A4A4D"/>
                <w:spacing w:val="-7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Commissioner</w:t>
            </w:r>
            <w:r>
              <w:rPr>
                <w:color w:val="4A4A4D"/>
                <w:spacing w:val="-8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General)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6,000.00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60.00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250.00</w:t>
            </w: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95"/>
                <w:sz w:val="16"/>
              </w:rPr>
              <w:t>Tax 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6,000.00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60.00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Deputy</w:t>
            </w:r>
            <w:r>
              <w:rPr>
                <w:color w:val="4A4A4D"/>
                <w:spacing w:val="-9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Tax</w:t>
            </w:r>
            <w:r>
              <w:rPr>
                <w:color w:val="4A4A4D"/>
                <w:spacing w:val="-9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5,000.00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110.00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55.00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95"/>
                <w:sz w:val="16"/>
              </w:rPr>
              <w:t>Assistant</w:t>
            </w:r>
            <w:r>
              <w:rPr>
                <w:color w:val="4A4A4D"/>
                <w:spacing w:val="7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Tax</w:t>
            </w:r>
            <w:r>
              <w:rPr>
                <w:color w:val="4A4A4D"/>
                <w:spacing w:val="7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Officer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4,000.00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125.00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110.00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95"/>
                <w:sz w:val="16"/>
              </w:rPr>
              <w:t>Tax</w:t>
            </w:r>
            <w:r>
              <w:rPr>
                <w:color w:val="4A4A4D"/>
                <w:spacing w:val="-2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Officer</w:t>
            </w:r>
            <w:r>
              <w:rPr>
                <w:color w:val="4A4A4D"/>
                <w:spacing w:val="-1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(Trainee)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4,000.00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100.00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45.00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Senior</w:t>
            </w:r>
            <w:r>
              <w:rPr>
                <w:color w:val="4A4A4D"/>
                <w:spacing w:val="-7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Office</w:t>
            </w:r>
            <w:r>
              <w:rPr>
                <w:color w:val="4A4A4D"/>
                <w:spacing w:val="-6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Assistant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3,300.00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40.00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5"/>
        </w:trPr>
        <w:tc>
          <w:tcPr>
            <w:tcW w:w="4433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sz w:val="16"/>
              </w:rPr>
              <w:t>Office</w:t>
            </w:r>
            <w:r>
              <w:rPr>
                <w:color w:val="4A4A4D"/>
                <w:spacing w:val="-7"/>
                <w:sz w:val="16"/>
              </w:rPr>
              <w:t xml:space="preserve"> </w:t>
            </w:r>
            <w:r>
              <w:rPr>
                <w:color w:val="4A4A4D"/>
                <w:sz w:val="16"/>
              </w:rPr>
              <w:t>Assistant</w:t>
            </w:r>
          </w:p>
        </w:tc>
        <w:tc>
          <w:tcPr>
            <w:tcW w:w="1226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3,000.00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194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4" w:space="0" w:color="6D6E71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35.00</w:t>
            </w:r>
          </w:p>
        </w:tc>
        <w:tc>
          <w:tcPr>
            <w:tcW w:w="1210" w:type="dxa"/>
            <w:tcBorders>
              <w:top w:val="dotted" w:sz="4" w:space="0" w:color="6D6E71"/>
              <w:bottom w:val="dotted" w:sz="4" w:space="0" w:color="6D6E71"/>
            </w:tcBorders>
          </w:tcPr>
          <w:p w:rsidR="00F432D1" w:rsidRDefault="00F432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F432D1">
        <w:trPr>
          <w:trHeight w:val="412"/>
        </w:trPr>
        <w:tc>
          <w:tcPr>
            <w:tcW w:w="4433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4A4A4D"/>
                <w:w w:val="95"/>
                <w:sz w:val="16"/>
              </w:rPr>
              <w:t>Office</w:t>
            </w:r>
            <w:r>
              <w:rPr>
                <w:color w:val="4A4A4D"/>
                <w:spacing w:val="13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Assistant</w:t>
            </w:r>
            <w:r>
              <w:rPr>
                <w:color w:val="4A4A4D"/>
                <w:spacing w:val="13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(Messengers</w:t>
            </w:r>
            <w:r>
              <w:rPr>
                <w:color w:val="4A4A4D"/>
                <w:spacing w:val="14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&amp;</w:t>
            </w:r>
            <w:r>
              <w:rPr>
                <w:color w:val="4A4A4D"/>
                <w:spacing w:val="13"/>
                <w:w w:val="95"/>
                <w:sz w:val="16"/>
              </w:rPr>
              <w:t xml:space="preserve"> </w:t>
            </w:r>
            <w:r>
              <w:rPr>
                <w:color w:val="4A4A4D"/>
                <w:w w:val="95"/>
                <w:sz w:val="16"/>
              </w:rPr>
              <w:t>Drivers)</w:t>
            </w:r>
          </w:p>
        </w:tc>
        <w:tc>
          <w:tcPr>
            <w:tcW w:w="1226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121"/>
              <w:rPr>
                <w:sz w:val="16"/>
              </w:rPr>
            </w:pPr>
            <w:r>
              <w:rPr>
                <w:color w:val="4A4A4D"/>
                <w:sz w:val="16"/>
              </w:rPr>
              <w:t>3,000.00</w:t>
            </w:r>
          </w:p>
        </w:tc>
        <w:tc>
          <w:tcPr>
            <w:tcW w:w="1308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185"/>
              <w:rPr>
                <w:sz w:val="16"/>
              </w:rPr>
            </w:pPr>
            <w:r>
              <w:rPr>
                <w:color w:val="4A4A4D"/>
                <w:sz w:val="16"/>
              </w:rPr>
              <w:t>75.00</w:t>
            </w:r>
          </w:p>
        </w:tc>
        <w:tc>
          <w:tcPr>
            <w:tcW w:w="1194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276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192"/>
              <w:rPr>
                <w:sz w:val="16"/>
              </w:rPr>
            </w:pPr>
            <w:r>
              <w:rPr>
                <w:color w:val="4A4A4D"/>
                <w:sz w:val="16"/>
              </w:rPr>
              <w:t>50.00</w:t>
            </w:r>
          </w:p>
        </w:tc>
        <w:tc>
          <w:tcPr>
            <w:tcW w:w="1499" w:type="dxa"/>
            <w:tcBorders>
              <w:top w:val="single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ind w:left="206"/>
              <w:rPr>
                <w:sz w:val="16"/>
              </w:rPr>
            </w:pPr>
            <w:r>
              <w:rPr>
                <w:color w:val="4A4A4D"/>
                <w:sz w:val="16"/>
              </w:rPr>
              <w:t>35.00</w:t>
            </w:r>
          </w:p>
        </w:tc>
        <w:tc>
          <w:tcPr>
            <w:tcW w:w="1210" w:type="dxa"/>
            <w:tcBorders>
              <w:top w:val="dotted" w:sz="4" w:space="0" w:color="6D6E71"/>
              <w:bottom w:val="single" w:sz="6" w:space="0" w:color="008387"/>
            </w:tcBorders>
          </w:tcPr>
          <w:p w:rsidR="00F432D1" w:rsidRDefault="00FE69C5">
            <w:pPr>
              <w:pStyle w:val="TableParagraph"/>
              <w:rPr>
                <w:sz w:val="16"/>
              </w:rPr>
            </w:pPr>
            <w:r>
              <w:rPr>
                <w:color w:val="4A4A4D"/>
                <w:sz w:val="16"/>
              </w:rPr>
              <w:t>150.00</w:t>
            </w:r>
          </w:p>
        </w:tc>
      </w:tr>
    </w:tbl>
    <w:p w:rsidR="00F432D1" w:rsidRDefault="00F432D1">
      <w:pPr>
        <w:pStyle w:val="BodyText"/>
        <w:rPr>
          <w:rFonts w:ascii="Trebuchet MS"/>
          <w:b/>
          <w:sz w:val="42"/>
        </w:rPr>
      </w:pPr>
    </w:p>
    <w:p w:rsidR="00F432D1" w:rsidRDefault="00FE69C5">
      <w:pPr>
        <w:pStyle w:val="BodyText"/>
        <w:spacing w:line="264" w:lineRule="auto"/>
        <w:ind w:left="108" w:right="3579"/>
      </w:pPr>
      <w:r>
        <w:rPr>
          <w:color w:val="4A4A4D"/>
        </w:rPr>
        <w:t>*Daily</w:t>
      </w:r>
      <w:r>
        <w:rPr>
          <w:color w:val="4A4A4D"/>
          <w:spacing w:val="6"/>
        </w:rPr>
        <w:t xml:space="preserve"> </w:t>
      </w:r>
      <w:r>
        <w:rPr>
          <w:color w:val="4A4A4D"/>
        </w:rPr>
        <w:t>allowances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will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be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given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for</w:t>
      </w:r>
      <w:r>
        <w:rPr>
          <w:color w:val="4A4A4D"/>
          <w:spacing w:val="6"/>
        </w:rPr>
        <w:t xml:space="preserve"> </w:t>
      </w:r>
      <w:r>
        <w:rPr>
          <w:color w:val="4A4A4D"/>
        </w:rPr>
        <w:t>days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on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which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staff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reports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to</w:t>
      </w:r>
      <w:r>
        <w:rPr>
          <w:color w:val="4A4A4D"/>
          <w:spacing w:val="6"/>
        </w:rPr>
        <w:t xml:space="preserve"> </w:t>
      </w:r>
      <w:r>
        <w:rPr>
          <w:color w:val="4A4A4D"/>
        </w:rPr>
        <w:t>work.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Allowances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for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non-working</w:t>
      </w:r>
      <w:r>
        <w:rPr>
          <w:color w:val="4A4A4D"/>
          <w:spacing w:val="7"/>
        </w:rPr>
        <w:t xml:space="preserve"> </w:t>
      </w:r>
      <w:r>
        <w:rPr>
          <w:color w:val="4A4A4D"/>
        </w:rPr>
        <w:t>days</w:t>
      </w:r>
      <w:r>
        <w:rPr>
          <w:color w:val="4A4A4D"/>
          <w:spacing w:val="-53"/>
        </w:rPr>
        <w:t xml:space="preserve"> </w:t>
      </w:r>
      <w:r>
        <w:rPr>
          <w:color w:val="4A4A4D"/>
          <w:w w:val="105"/>
        </w:rPr>
        <w:t>will</w:t>
      </w:r>
      <w:r>
        <w:rPr>
          <w:color w:val="4A4A4D"/>
          <w:spacing w:val="-18"/>
          <w:w w:val="105"/>
        </w:rPr>
        <w:t xml:space="preserve"> </w:t>
      </w:r>
      <w:r>
        <w:rPr>
          <w:color w:val="4A4A4D"/>
          <w:w w:val="105"/>
        </w:rPr>
        <w:t>also</w:t>
      </w:r>
      <w:r>
        <w:rPr>
          <w:color w:val="4A4A4D"/>
          <w:spacing w:val="-17"/>
          <w:w w:val="105"/>
        </w:rPr>
        <w:t xml:space="preserve"> </w:t>
      </w:r>
      <w:r>
        <w:rPr>
          <w:color w:val="4A4A4D"/>
          <w:w w:val="105"/>
        </w:rPr>
        <w:t>be</w:t>
      </w:r>
      <w:r>
        <w:rPr>
          <w:color w:val="4A4A4D"/>
          <w:spacing w:val="-18"/>
          <w:w w:val="105"/>
        </w:rPr>
        <w:t xml:space="preserve"> </w:t>
      </w:r>
      <w:r>
        <w:rPr>
          <w:color w:val="4A4A4D"/>
          <w:w w:val="105"/>
        </w:rPr>
        <w:t>allocated</w:t>
      </w:r>
      <w:r>
        <w:rPr>
          <w:color w:val="4A4A4D"/>
          <w:spacing w:val="-17"/>
          <w:w w:val="105"/>
        </w:rPr>
        <w:t xml:space="preserve"> </w:t>
      </w:r>
      <w:r>
        <w:rPr>
          <w:color w:val="4A4A4D"/>
          <w:w w:val="105"/>
        </w:rPr>
        <w:t>as</w:t>
      </w:r>
      <w:r>
        <w:rPr>
          <w:color w:val="4A4A4D"/>
          <w:spacing w:val="-18"/>
          <w:w w:val="105"/>
        </w:rPr>
        <w:t xml:space="preserve"> </w:t>
      </w:r>
      <w:r>
        <w:rPr>
          <w:color w:val="4A4A4D"/>
          <w:w w:val="105"/>
        </w:rPr>
        <w:t>per</w:t>
      </w:r>
      <w:r>
        <w:rPr>
          <w:color w:val="4A4A4D"/>
          <w:spacing w:val="-17"/>
          <w:w w:val="105"/>
        </w:rPr>
        <w:t xml:space="preserve"> </w:t>
      </w:r>
      <w:r>
        <w:rPr>
          <w:color w:val="4A4A4D"/>
          <w:w w:val="105"/>
        </w:rPr>
        <w:t>the</w:t>
      </w:r>
      <w:r>
        <w:rPr>
          <w:color w:val="4A4A4D"/>
          <w:spacing w:val="-18"/>
          <w:w w:val="105"/>
        </w:rPr>
        <w:t xml:space="preserve"> </w:t>
      </w:r>
      <w:r>
        <w:rPr>
          <w:color w:val="4A4A4D"/>
          <w:w w:val="105"/>
        </w:rPr>
        <w:t>specified</w:t>
      </w:r>
      <w:r>
        <w:rPr>
          <w:color w:val="4A4A4D"/>
          <w:spacing w:val="-17"/>
          <w:w w:val="105"/>
        </w:rPr>
        <w:t xml:space="preserve"> </w:t>
      </w:r>
      <w:r>
        <w:rPr>
          <w:color w:val="4A4A4D"/>
          <w:w w:val="105"/>
        </w:rPr>
        <w:t>policies.</w:t>
      </w:r>
    </w:p>
    <w:p w:rsidR="00F432D1" w:rsidRDefault="00FE69C5">
      <w:pPr>
        <w:pStyle w:val="BodyText"/>
        <w:spacing w:before="242" w:line="264" w:lineRule="auto"/>
        <w:ind w:left="108" w:right="3579"/>
      </w:pPr>
      <w:r>
        <w:rPr>
          <w:color w:val="4A4A4D"/>
        </w:rPr>
        <w:t>In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addition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to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the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allowances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specified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above,</w:t>
      </w:r>
      <w:r>
        <w:rPr>
          <w:color w:val="4A4A4D"/>
          <w:spacing w:val="-6"/>
        </w:rPr>
        <w:t xml:space="preserve"> </w:t>
      </w:r>
      <w:proofErr w:type="gramStart"/>
      <w:r>
        <w:rPr>
          <w:color w:val="4A4A4D"/>
        </w:rPr>
        <w:t>staff</w:t>
      </w:r>
      <w:proofErr w:type="gramEnd"/>
      <w:r>
        <w:rPr>
          <w:color w:val="4A4A4D"/>
          <w:spacing w:val="-7"/>
        </w:rPr>
        <w:t xml:space="preserve"> </w:t>
      </w:r>
      <w:r>
        <w:rPr>
          <w:color w:val="4A4A4D"/>
        </w:rPr>
        <w:t>who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handle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money,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drivers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and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messengers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are</w:t>
      </w:r>
      <w:r>
        <w:rPr>
          <w:color w:val="4A4A4D"/>
          <w:spacing w:val="-6"/>
        </w:rPr>
        <w:t xml:space="preserve"> </w:t>
      </w:r>
      <w:r>
        <w:rPr>
          <w:color w:val="4A4A4D"/>
        </w:rPr>
        <w:t>given</w:t>
      </w:r>
      <w:r>
        <w:rPr>
          <w:color w:val="4A4A4D"/>
          <w:spacing w:val="-7"/>
        </w:rPr>
        <w:t xml:space="preserve"> </w:t>
      </w:r>
      <w:r>
        <w:rPr>
          <w:color w:val="4A4A4D"/>
        </w:rPr>
        <w:t>a</w:t>
      </w:r>
      <w:r>
        <w:rPr>
          <w:color w:val="4A4A4D"/>
          <w:spacing w:val="-53"/>
        </w:rPr>
        <w:t xml:space="preserve"> </w:t>
      </w:r>
      <w:r>
        <w:rPr>
          <w:color w:val="4A4A4D"/>
        </w:rPr>
        <w:t>daily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‘risk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allowance’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of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MVR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40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under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the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regulating</w:t>
      </w:r>
      <w:r>
        <w:rPr>
          <w:color w:val="4A4A4D"/>
          <w:spacing w:val="-13"/>
        </w:rPr>
        <w:t xml:space="preserve"> </w:t>
      </w:r>
      <w:r>
        <w:rPr>
          <w:color w:val="4A4A4D"/>
        </w:rPr>
        <w:t>policies.</w:t>
      </w:r>
    </w:p>
    <w:p w:rsidR="00F432D1" w:rsidRDefault="00F432D1">
      <w:pPr>
        <w:pStyle w:val="BodyText"/>
        <w:rPr>
          <w:sz w:val="20"/>
        </w:rPr>
      </w:pPr>
    </w:p>
    <w:p w:rsidR="00F432D1" w:rsidRDefault="00F432D1">
      <w:pPr>
        <w:pStyle w:val="BodyText"/>
        <w:rPr>
          <w:sz w:val="20"/>
        </w:rPr>
      </w:pPr>
    </w:p>
    <w:p w:rsidR="00F432D1" w:rsidRDefault="00FE69C5">
      <w:pPr>
        <w:pStyle w:val="BodyText"/>
        <w:spacing w:before="6"/>
        <w:rPr>
          <w:sz w:val="1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4653817</wp:posOffset>
            </wp:positionH>
            <wp:positionV relativeFrom="paragraph">
              <wp:posOffset>158874</wp:posOffset>
            </wp:positionV>
            <wp:extent cx="3381308" cy="14763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308" cy="147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32D1">
      <w:type w:val="continuous"/>
      <w:pgSz w:w="13610" w:h="1684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32D1"/>
    <w:rsid w:val="00F432D1"/>
    <w:rsid w:val="00FE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305"/>
      <w:ind w:left="10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1"/>
      <w:ind w:left="12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305"/>
      <w:ind w:left="10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1"/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Company>HP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2022-08-15T11:05:00Z</dcterms:created>
  <dcterms:modified xsi:type="dcterms:W3CDTF">2022-08-15T11:20:00Z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2022-08-15T00:00:00Z</vt:filetime>
  </property>
</Properties>
</file>