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7C0" w:rsidRDefault="00097F73" w:rsidP="00097F73">
      <w:pPr>
        <w:pStyle w:val="Title"/>
      </w:pPr>
      <w:r>
        <w:t>Manufacturers'</w:t>
      </w:r>
      <w:r>
        <w:rPr>
          <w:spacing w:val="-4"/>
        </w:rPr>
        <w:t xml:space="preserve"> Simple </w:t>
      </w:r>
      <w:r>
        <w:t>Stock</w:t>
      </w:r>
      <w:r>
        <w:rPr>
          <w:spacing w:val="-4"/>
        </w:rPr>
        <w:t xml:space="preserve"> </w:t>
      </w:r>
      <w:r>
        <w:t>Report</w:t>
      </w:r>
    </w:p>
    <w:p w:rsidR="00097F73" w:rsidRDefault="00097F73" w:rsidP="00097F73">
      <w:pPr>
        <w:pStyle w:val="Title"/>
      </w:pPr>
    </w:p>
    <w:p w:rsidR="00097F73" w:rsidRDefault="00097F73" w:rsidP="00097F73">
      <w:pPr>
        <w:pStyle w:val="Title"/>
        <w:sectPr w:rsidR="00097F73">
          <w:type w:val="continuous"/>
          <w:pgSz w:w="12240" w:h="15840"/>
          <w:pgMar w:top="300" w:right="1140" w:bottom="280" w:left="1280" w:header="720" w:footer="720" w:gutter="0"/>
          <w:cols w:space="720"/>
        </w:sectPr>
      </w:pPr>
      <w:bookmarkStart w:id="0" w:name="_GoBack"/>
      <w:bookmarkEnd w:id="0"/>
    </w:p>
    <w:p w:rsidR="00A607C0" w:rsidRDefault="00097F73">
      <w:pPr>
        <w:pStyle w:val="Heading1"/>
        <w:tabs>
          <w:tab w:val="left" w:pos="3500"/>
        </w:tabs>
        <w:ind w:right="122"/>
        <w:jc w:val="right"/>
      </w:pPr>
      <w:r>
        <w:lastRenderedPageBreak/>
        <w:t>County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607C0" w:rsidRDefault="00097F73">
      <w:pPr>
        <w:tabs>
          <w:tab w:val="left" w:pos="4215"/>
        </w:tabs>
        <w:spacing w:before="109"/>
        <w:ind w:right="38"/>
        <w:jc w:val="right"/>
        <w:rPr>
          <w:sz w:val="20"/>
        </w:rPr>
      </w:pPr>
      <w:r>
        <w:rPr>
          <w:sz w:val="20"/>
        </w:rPr>
        <w:t>Taxpayer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Number: 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607C0" w:rsidRDefault="00097F73">
      <w:pPr>
        <w:pStyle w:val="Heading1"/>
        <w:ind w:left="204"/>
      </w:pPr>
      <w:r>
        <w:rPr>
          <w:b w:val="0"/>
        </w:rPr>
        <w:br w:type="column"/>
      </w:r>
      <w:r>
        <w:lastRenderedPageBreak/>
        <w:t>State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Arkansas</w:t>
      </w:r>
    </w:p>
    <w:p w:rsidR="00A607C0" w:rsidRDefault="00097F73">
      <w:pPr>
        <w:tabs>
          <w:tab w:val="left" w:pos="3869"/>
        </w:tabs>
        <w:spacing w:before="109"/>
        <w:ind w:left="158"/>
        <w:rPr>
          <w:sz w:val="20"/>
        </w:rPr>
      </w:pPr>
      <w:r>
        <w:rPr>
          <w:sz w:val="20"/>
        </w:rPr>
        <w:t>School</w:t>
      </w:r>
      <w:r>
        <w:rPr>
          <w:spacing w:val="-5"/>
          <w:sz w:val="20"/>
        </w:rPr>
        <w:t xml:space="preserve"> </w:t>
      </w:r>
      <w:r>
        <w:rPr>
          <w:sz w:val="20"/>
        </w:rPr>
        <w:t>District: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607C0" w:rsidRDefault="00A607C0">
      <w:pPr>
        <w:rPr>
          <w:sz w:val="20"/>
        </w:rPr>
        <w:sectPr w:rsidR="00A607C0">
          <w:type w:val="continuous"/>
          <w:pgSz w:w="12240" w:h="15840"/>
          <w:pgMar w:top="300" w:right="1140" w:bottom="280" w:left="1280" w:header="720" w:footer="720" w:gutter="0"/>
          <w:cols w:num="2" w:space="720" w:equalWidth="0">
            <w:col w:w="4415" w:space="1345"/>
            <w:col w:w="4060"/>
          </w:cols>
        </w:sectPr>
      </w:pPr>
    </w:p>
    <w:p w:rsidR="00A607C0" w:rsidRDefault="00097F73">
      <w:pPr>
        <w:tabs>
          <w:tab w:val="left" w:pos="2946"/>
          <w:tab w:val="left" w:pos="9647"/>
        </w:tabs>
        <w:spacing w:before="111" w:line="355" w:lineRule="auto"/>
        <w:ind w:left="158" w:right="170"/>
        <w:rPr>
          <w:sz w:val="20"/>
        </w:rPr>
      </w:pPr>
      <w:r>
        <w:rPr>
          <w:sz w:val="20"/>
        </w:rPr>
        <w:lastRenderedPageBreak/>
        <w:t>Name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Business: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Mailing</w:t>
      </w:r>
      <w:r>
        <w:rPr>
          <w:spacing w:val="-7"/>
          <w:sz w:val="20"/>
        </w:rPr>
        <w:t xml:space="preserve"> </w:t>
      </w:r>
      <w:r>
        <w:rPr>
          <w:sz w:val="20"/>
        </w:rPr>
        <w:t>Address:</w:t>
      </w:r>
      <w:r>
        <w:rPr>
          <w:sz w:val="20"/>
        </w:rPr>
        <w:tab/>
      </w:r>
      <w:r>
        <w:rPr>
          <w:w w:val="2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607C0" w:rsidRDefault="00097F73">
      <w:pPr>
        <w:pStyle w:val="BodyText"/>
        <w:spacing w:before="9"/>
        <w:rPr>
          <w:sz w:val="15"/>
        </w:rPr>
      </w:pPr>
      <w:r>
        <w:pict>
          <v:shape id="_x0000_s1031" style="position:absolute;margin-left:211.45pt;margin-top:11.25pt;width:335.35pt;height:.1pt;z-index:-15728640;mso-wrap-distance-left:0;mso-wrap-distance-right:0;mso-position-horizontal-relative:page" coordorigin="4229,225" coordsize="6707,0" path="m4229,225r6707,e" filled="f" strokeweight=".14139mm">
            <v:path arrowok="t"/>
            <w10:wrap type="topAndBottom" anchorx="page"/>
          </v:shape>
        </w:pict>
      </w:r>
      <w:r>
        <w:pict>
          <v:shape id="_x0000_s1030" style="position:absolute;margin-left:211.45pt;margin-top:28.3pt;width:335.3pt;height:.1pt;z-index:-15728128;mso-wrap-distance-left:0;mso-wrap-distance-right:0;mso-position-horizontal-relative:page" coordorigin="4229,566" coordsize="6706,0" path="m4229,566r6706,e" filled="f" strokeweight=".14139mm">
            <v:path arrowok="t"/>
            <w10:wrap type="topAndBottom" anchorx="page"/>
          </v:shape>
        </w:pict>
      </w:r>
      <w:r>
        <w:pict>
          <v:shape id="_x0000_s1029" style="position:absolute;margin-left:211.45pt;margin-top:45.25pt;width:335pt;height:.1pt;z-index:-15727616;mso-wrap-distance-left:0;mso-wrap-distance-right:0;mso-position-horizontal-relative:page" coordorigin="4229,905" coordsize="6700,0" path="m4229,905r6699,e" filled="f" strokeweight=".14139mm">
            <v:path arrowok="t"/>
            <w10:wrap type="topAndBottom" anchorx="page"/>
          </v:shape>
        </w:pict>
      </w:r>
    </w:p>
    <w:p w:rsidR="00A607C0" w:rsidRDefault="00A607C0">
      <w:pPr>
        <w:pStyle w:val="BodyText"/>
        <w:rPr>
          <w:sz w:val="23"/>
        </w:rPr>
      </w:pPr>
    </w:p>
    <w:p w:rsidR="00A607C0" w:rsidRDefault="00A607C0">
      <w:pPr>
        <w:pStyle w:val="BodyText"/>
        <w:spacing w:before="10"/>
        <w:rPr>
          <w:sz w:val="22"/>
        </w:rPr>
      </w:pPr>
    </w:p>
    <w:p w:rsidR="00A607C0" w:rsidRDefault="00A607C0">
      <w:pPr>
        <w:sectPr w:rsidR="00A607C0">
          <w:type w:val="continuous"/>
          <w:pgSz w:w="12240" w:h="15840"/>
          <w:pgMar w:top="300" w:right="1140" w:bottom="280" w:left="1280" w:header="720" w:footer="720" w:gutter="0"/>
          <w:cols w:space="720"/>
        </w:sectPr>
      </w:pPr>
    </w:p>
    <w:p w:rsidR="00A607C0" w:rsidRDefault="00097F73">
      <w:pPr>
        <w:spacing w:before="80"/>
        <w:ind w:left="158"/>
        <w:rPr>
          <w:sz w:val="20"/>
        </w:rPr>
      </w:pPr>
      <w:r>
        <w:rPr>
          <w:sz w:val="20"/>
        </w:rPr>
        <w:t>Local</w:t>
      </w:r>
      <w:r>
        <w:rPr>
          <w:spacing w:val="-5"/>
          <w:sz w:val="20"/>
        </w:rPr>
        <w:t xml:space="preserve"> </w:t>
      </w:r>
      <w:r>
        <w:rPr>
          <w:sz w:val="20"/>
        </w:rPr>
        <w:t>Address:</w:t>
      </w:r>
    </w:p>
    <w:p w:rsidR="00A607C0" w:rsidRDefault="00097F73">
      <w:pPr>
        <w:tabs>
          <w:tab w:val="left" w:pos="4651"/>
          <w:tab w:val="left" w:pos="5136"/>
        </w:tabs>
        <w:spacing w:before="111" w:line="355" w:lineRule="auto"/>
        <w:ind w:left="158" w:right="38"/>
        <w:rPr>
          <w:sz w:val="20"/>
        </w:rPr>
      </w:pPr>
      <w:r>
        <w:pict>
          <v:line id="_x0000_s1028" style="position:absolute;left:0;text-align:left;z-index:15730688;mso-position-horizontal-relative:page" from="211.35pt,-.2pt" to="546.45pt,-.2pt" strokeweight=".14139mm">
            <w10:wrap anchorx="page"/>
          </v:line>
        </w:pict>
      </w:r>
      <w:r>
        <w:rPr>
          <w:sz w:val="20"/>
        </w:rPr>
        <w:t>Business</w:t>
      </w:r>
      <w:r>
        <w:rPr>
          <w:spacing w:val="-7"/>
          <w:sz w:val="20"/>
        </w:rPr>
        <w:t xml:space="preserve"> </w:t>
      </w:r>
      <w:r>
        <w:rPr>
          <w:sz w:val="20"/>
        </w:rPr>
        <w:t>Type: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Manager/Contact: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607C0" w:rsidRDefault="00097F73">
      <w:pPr>
        <w:pStyle w:val="BodyText"/>
        <w:rPr>
          <w:sz w:val="22"/>
        </w:rPr>
      </w:pPr>
      <w:r>
        <w:br w:type="column"/>
      </w:r>
    </w:p>
    <w:p w:rsidR="00A607C0" w:rsidRDefault="00097F73">
      <w:pPr>
        <w:tabs>
          <w:tab w:val="left" w:pos="4216"/>
        </w:tabs>
        <w:spacing w:before="168"/>
        <w:ind w:left="699"/>
        <w:rPr>
          <w:sz w:val="20"/>
        </w:rPr>
      </w:pPr>
      <w:r>
        <w:rPr>
          <w:sz w:val="20"/>
        </w:rPr>
        <w:t>SIC#: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607C0" w:rsidRDefault="00097F73">
      <w:pPr>
        <w:tabs>
          <w:tab w:val="left" w:pos="3707"/>
        </w:tabs>
        <w:spacing w:before="110"/>
        <w:ind w:left="158"/>
        <w:rPr>
          <w:sz w:val="20"/>
        </w:rPr>
      </w:pPr>
      <w:r>
        <w:rPr>
          <w:sz w:val="20"/>
        </w:rPr>
        <w:t>Telephone: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A607C0" w:rsidRDefault="00A607C0">
      <w:pPr>
        <w:rPr>
          <w:sz w:val="20"/>
        </w:rPr>
        <w:sectPr w:rsidR="00A607C0">
          <w:type w:val="continuous"/>
          <w:pgSz w:w="12240" w:h="15840"/>
          <w:pgMar w:top="300" w:right="1140" w:bottom="280" w:left="1280" w:header="720" w:footer="720" w:gutter="0"/>
          <w:cols w:num="2" w:space="720" w:equalWidth="0">
            <w:col w:w="5177" w:space="222"/>
            <w:col w:w="4421"/>
          </w:cols>
        </w:sectPr>
      </w:pPr>
    </w:p>
    <w:p w:rsidR="00A607C0" w:rsidRDefault="00A607C0">
      <w:pPr>
        <w:pStyle w:val="BodyText"/>
        <w:spacing w:before="7"/>
        <w:rPr>
          <w:sz w:val="10"/>
        </w:rPr>
      </w:pPr>
    </w:p>
    <w:p w:rsidR="00A607C0" w:rsidRDefault="00097F73">
      <w:pPr>
        <w:pStyle w:val="BodyText"/>
        <w:spacing w:before="88" w:line="288" w:lineRule="auto"/>
        <w:ind w:left="158" w:right="251" w:hanging="1"/>
        <w:jc w:val="both"/>
      </w:pPr>
      <w:r>
        <w:t>This</w:t>
      </w:r>
      <w:r>
        <w:rPr>
          <w:spacing w:val="-5"/>
        </w:rPr>
        <w:t xml:space="preserve"> </w:t>
      </w:r>
      <w:r>
        <w:t>form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purpose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allowing</w:t>
      </w:r>
      <w:r>
        <w:rPr>
          <w:spacing w:val="-5"/>
        </w:rPr>
        <w:t xml:space="preserve"> </w:t>
      </w:r>
      <w:r>
        <w:t>County</w:t>
      </w:r>
      <w:r>
        <w:rPr>
          <w:spacing w:val="-5"/>
        </w:rPr>
        <w:t xml:space="preserve"> </w:t>
      </w:r>
      <w:r>
        <w:t>Assessors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determine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extent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assessment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manufacturers'</w:t>
      </w:r>
      <w:r>
        <w:rPr>
          <w:spacing w:val="-5"/>
        </w:rPr>
        <w:t xml:space="preserve"> </w:t>
      </w:r>
      <w:r>
        <w:t>raw</w:t>
      </w:r>
      <w:r>
        <w:rPr>
          <w:spacing w:val="-4"/>
        </w:rPr>
        <w:t xml:space="preserve"> </w:t>
      </w:r>
      <w:r>
        <w:t>materials,</w:t>
      </w:r>
      <w:r>
        <w:rPr>
          <w:spacing w:val="-5"/>
        </w:rPr>
        <w:t xml:space="preserve"> </w:t>
      </w:r>
      <w:r>
        <w:t>work-in-progress,</w:t>
      </w:r>
      <w:r>
        <w:rPr>
          <w:spacing w:val="1"/>
        </w:rPr>
        <w:t xml:space="preserve"> </w:t>
      </w:r>
      <w:r>
        <w:rPr>
          <w:w w:val="95"/>
        </w:rPr>
        <w:t xml:space="preserve">and finished goods inventories. The </w:t>
      </w:r>
      <w:proofErr w:type="gramStart"/>
      <w:r>
        <w:rPr>
          <w:w w:val="95"/>
        </w:rPr>
        <w:t>portion of the average value of these inventories sold in Arkansas are</w:t>
      </w:r>
      <w:proofErr w:type="gramEnd"/>
      <w:r>
        <w:rPr>
          <w:w w:val="95"/>
        </w:rPr>
        <w:t xml:space="preserve"> assessable. The contents of this form must be</w:t>
      </w:r>
      <w:r>
        <w:rPr>
          <w:spacing w:val="1"/>
          <w:w w:val="95"/>
        </w:rPr>
        <w:t xml:space="preserve"> </w:t>
      </w:r>
      <w:r>
        <w:t>attested</w:t>
      </w:r>
      <w:r>
        <w:rPr>
          <w:spacing w:val="-4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appropriate</w:t>
      </w:r>
      <w:r>
        <w:rPr>
          <w:spacing w:val="-3"/>
        </w:rPr>
        <w:t xml:space="preserve"> </w:t>
      </w:r>
      <w:r>
        <w:t>individual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corporate</w:t>
      </w:r>
      <w:r>
        <w:rPr>
          <w:spacing w:val="1"/>
        </w:rPr>
        <w:t xml:space="preserve"> </w:t>
      </w:r>
      <w:r>
        <w:t>officer,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subject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audit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verification.</w:t>
      </w:r>
    </w:p>
    <w:p w:rsidR="00A607C0" w:rsidRDefault="00A607C0">
      <w:pPr>
        <w:pStyle w:val="BodyText"/>
        <w:spacing w:before="5"/>
        <w:rPr>
          <w:sz w:val="15"/>
        </w:rPr>
      </w:pPr>
    </w:p>
    <w:p w:rsidR="00A607C0" w:rsidRDefault="00097F73">
      <w:pPr>
        <w:pStyle w:val="BodyText"/>
        <w:spacing w:line="288" w:lineRule="auto"/>
        <w:ind w:left="158" w:right="234"/>
        <w:jc w:val="both"/>
      </w:pPr>
      <w:r>
        <w:rPr>
          <w:b/>
          <w:w w:val="95"/>
        </w:rPr>
        <w:t>Instructions</w:t>
      </w:r>
      <w:r>
        <w:rPr>
          <w:b/>
          <w:spacing w:val="8"/>
          <w:w w:val="95"/>
        </w:rPr>
        <w:t xml:space="preserve"> </w:t>
      </w:r>
      <w:r>
        <w:rPr>
          <w:b/>
          <w:w w:val="95"/>
        </w:rPr>
        <w:t>for</w:t>
      </w:r>
      <w:r>
        <w:rPr>
          <w:b/>
          <w:spacing w:val="9"/>
          <w:w w:val="95"/>
        </w:rPr>
        <w:t xml:space="preserve"> </w:t>
      </w:r>
      <w:r>
        <w:rPr>
          <w:b/>
          <w:w w:val="95"/>
        </w:rPr>
        <w:t>Completion:</w:t>
      </w:r>
      <w:r>
        <w:rPr>
          <w:b/>
          <w:spacing w:val="8"/>
          <w:w w:val="95"/>
        </w:rPr>
        <w:t xml:space="preserve"> </w:t>
      </w:r>
      <w:r>
        <w:rPr>
          <w:w w:val="95"/>
        </w:rPr>
        <w:t>Under</w:t>
      </w:r>
      <w:r>
        <w:rPr>
          <w:spacing w:val="9"/>
          <w:w w:val="95"/>
        </w:rPr>
        <w:t xml:space="preserve"> </w:t>
      </w:r>
      <w:r>
        <w:rPr>
          <w:w w:val="95"/>
        </w:rPr>
        <w:t>Arkansas</w:t>
      </w:r>
      <w:r>
        <w:rPr>
          <w:spacing w:val="8"/>
          <w:w w:val="95"/>
        </w:rPr>
        <w:t xml:space="preserve"> </w:t>
      </w:r>
      <w:r>
        <w:rPr>
          <w:w w:val="95"/>
        </w:rPr>
        <w:t>law,</w:t>
      </w:r>
      <w:r>
        <w:rPr>
          <w:spacing w:val="8"/>
          <w:w w:val="95"/>
        </w:rPr>
        <w:t xml:space="preserve"> </w:t>
      </w:r>
      <w:r>
        <w:rPr>
          <w:w w:val="95"/>
        </w:rPr>
        <w:t>the</w:t>
      </w:r>
      <w:r>
        <w:rPr>
          <w:spacing w:val="7"/>
          <w:w w:val="95"/>
        </w:rPr>
        <w:t xml:space="preserve"> </w:t>
      </w:r>
      <w:r>
        <w:rPr>
          <w:w w:val="95"/>
        </w:rPr>
        <w:t>value</w:t>
      </w:r>
      <w:r>
        <w:rPr>
          <w:spacing w:val="8"/>
          <w:w w:val="95"/>
        </w:rPr>
        <w:t xml:space="preserve"> </w:t>
      </w:r>
      <w:r>
        <w:rPr>
          <w:w w:val="95"/>
        </w:rPr>
        <w:t>of</w:t>
      </w:r>
      <w:r>
        <w:rPr>
          <w:spacing w:val="9"/>
          <w:w w:val="95"/>
        </w:rPr>
        <w:t xml:space="preserve"> </w:t>
      </w:r>
      <w:r>
        <w:rPr>
          <w:w w:val="95"/>
        </w:rPr>
        <w:t>raw</w:t>
      </w:r>
      <w:r>
        <w:rPr>
          <w:spacing w:val="7"/>
          <w:w w:val="95"/>
        </w:rPr>
        <w:t xml:space="preserve"> </w:t>
      </w:r>
      <w:r>
        <w:rPr>
          <w:w w:val="95"/>
        </w:rPr>
        <w:t>materials,</w:t>
      </w:r>
      <w:r>
        <w:rPr>
          <w:spacing w:val="8"/>
          <w:w w:val="95"/>
        </w:rPr>
        <w:t xml:space="preserve"> </w:t>
      </w:r>
      <w:r>
        <w:rPr>
          <w:w w:val="95"/>
        </w:rPr>
        <w:t>work-in-progress,</w:t>
      </w:r>
      <w:r>
        <w:rPr>
          <w:spacing w:val="7"/>
          <w:w w:val="95"/>
        </w:rPr>
        <w:t xml:space="preserve"> </w:t>
      </w:r>
      <w:r>
        <w:rPr>
          <w:w w:val="95"/>
        </w:rPr>
        <w:t>and</w:t>
      </w:r>
      <w:r>
        <w:rPr>
          <w:spacing w:val="8"/>
          <w:w w:val="95"/>
        </w:rPr>
        <w:t xml:space="preserve"> </w:t>
      </w:r>
      <w:r>
        <w:rPr>
          <w:w w:val="95"/>
        </w:rPr>
        <w:t>finished</w:t>
      </w:r>
      <w:r>
        <w:rPr>
          <w:spacing w:val="7"/>
          <w:w w:val="95"/>
        </w:rPr>
        <w:t xml:space="preserve"> </w:t>
      </w:r>
      <w:r>
        <w:rPr>
          <w:w w:val="95"/>
        </w:rPr>
        <w:t>goods</w:t>
      </w:r>
      <w:r>
        <w:rPr>
          <w:spacing w:val="8"/>
          <w:w w:val="95"/>
        </w:rPr>
        <w:t xml:space="preserve"> </w:t>
      </w:r>
      <w:r>
        <w:rPr>
          <w:w w:val="95"/>
        </w:rPr>
        <w:t>inventories</w:t>
      </w:r>
      <w:r>
        <w:rPr>
          <w:spacing w:val="7"/>
          <w:w w:val="95"/>
        </w:rPr>
        <w:t xml:space="preserve"> </w:t>
      </w:r>
      <w:r>
        <w:rPr>
          <w:w w:val="95"/>
        </w:rPr>
        <w:t>are</w:t>
      </w:r>
      <w:r>
        <w:rPr>
          <w:spacing w:val="7"/>
          <w:w w:val="95"/>
        </w:rPr>
        <w:t xml:space="preserve"> </w:t>
      </w:r>
      <w:r>
        <w:rPr>
          <w:w w:val="95"/>
        </w:rPr>
        <w:t>assessed</w:t>
      </w:r>
      <w:r>
        <w:rPr>
          <w:spacing w:val="7"/>
          <w:w w:val="95"/>
        </w:rPr>
        <w:t xml:space="preserve"> </w:t>
      </w:r>
      <w:r>
        <w:rPr>
          <w:w w:val="95"/>
        </w:rPr>
        <w:t>based</w:t>
      </w:r>
      <w:r>
        <w:rPr>
          <w:spacing w:val="8"/>
          <w:w w:val="95"/>
        </w:rPr>
        <w:t xml:space="preserve"> </w:t>
      </w:r>
      <w:r>
        <w:rPr>
          <w:w w:val="95"/>
        </w:rPr>
        <w:t>on</w:t>
      </w:r>
      <w:r>
        <w:rPr>
          <w:spacing w:val="1"/>
          <w:w w:val="9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annual</w:t>
      </w:r>
      <w:r>
        <w:rPr>
          <w:spacing w:val="-9"/>
        </w:rPr>
        <w:t xml:space="preserve"> </w:t>
      </w:r>
      <w:r>
        <w:t>average</w:t>
      </w:r>
      <w:r>
        <w:rPr>
          <w:spacing w:val="-8"/>
        </w:rPr>
        <w:t xml:space="preserve"> </w:t>
      </w:r>
      <w:r>
        <w:t>level</w:t>
      </w:r>
      <w:r>
        <w:rPr>
          <w:spacing w:val="-9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year</w:t>
      </w:r>
      <w:r>
        <w:rPr>
          <w:spacing w:val="-9"/>
        </w:rPr>
        <w:t xml:space="preserve"> </w:t>
      </w:r>
      <w:r>
        <w:t>prior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year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assessment.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basis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raw</w:t>
      </w:r>
      <w:r>
        <w:rPr>
          <w:spacing w:val="-8"/>
        </w:rPr>
        <w:t xml:space="preserve"> </w:t>
      </w:r>
      <w:r>
        <w:t>material</w:t>
      </w:r>
      <w:r>
        <w:rPr>
          <w:spacing w:val="-8"/>
        </w:rPr>
        <w:t xml:space="preserve"> </w:t>
      </w:r>
      <w:r>
        <w:t>value</w:t>
      </w:r>
      <w:r>
        <w:rPr>
          <w:spacing w:val="-9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reflect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sum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acquisition</w:t>
      </w:r>
      <w:r>
        <w:rPr>
          <w:spacing w:val="-8"/>
        </w:rPr>
        <w:t xml:space="preserve"> </w:t>
      </w:r>
      <w:r>
        <w:t>cost,</w:t>
      </w:r>
      <w:r>
        <w:rPr>
          <w:spacing w:val="1"/>
        </w:rPr>
        <w:t xml:space="preserve"> </w:t>
      </w:r>
      <w:r>
        <w:t>freight,</w:t>
      </w:r>
      <w:r>
        <w:rPr>
          <w:spacing w:val="-9"/>
        </w:rPr>
        <w:t xml:space="preserve"> </w:t>
      </w:r>
      <w:r>
        <w:t>overhead,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costs</w:t>
      </w:r>
      <w:r>
        <w:rPr>
          <w:spacing w:val="-9"/>
        </w:rPr>
        <w:t xml:space="preserve"> </w:t>
      </w:r>
      <w:r>
        <w:t>necessary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bring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material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condition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utility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owner.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basis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work-in-progress</w:t>
      </w:r>
      <w:r>
        <w:rPr>
          <w:spacing w:val="-8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reflect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t>cost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raw</w:t>
      </w:r>
      <w:r>
        <w:rPr>
          <w:spacing w:val="-6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plus</w:t>
      </w:r>
      <w:r>
        <w:rPr>
          <w:spacing w:val="-7"/>
        </w:rPr>
        <w:t xml:space="preserve"> </w:t>
      </w:r>
      <w:r>
        <w:t>labor,</w:t>
      </w:r>
      <w:r>
        <w:rPr>
          <w:spacing w:val="-7"/>
        </w:rPr>
        <w:t xml:space="preserve"> </w:t>
      </w:r>
      <w:r>
        <w:t>machine</w:t>
      </w:r>
      <w:r>
        <w:rPr>
          <w:spacing w:val="-6"/>
        </w:rPr>
        <w:t xml:space="preserve"> </w:t>
      </w:r>
      <w:r>
        <w:t>time,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t>overhead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costs</w:t>
      </w:r>
      <w:r>
        <w:rPr>
          <w:spacing w:val="-6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reflect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work-in-progress.</w:t>
      </w:r>
      <w:r>
        <w:rPr>
          <w:spacing w:val="-38"/>
        </w:rPr>
        <w:t xml:space="preserve"> </w:t>
      </w:r>
      <w:r>
        <w:rPr>
          <w:w w:val="95"/>
        </w:rPr>
        <w:t>The</w:t>
      </w:r>
      <w:r>
        <w:rPr>
          <w:spacing w:val="6"/>
          <w:w w:val="95"/>
        </w:rPr>
        <w:t xml:space="preserve"> </w:t>
      </w:r>
      <w:r>
        <w:rPr>
          <w:w w:val="95"/>
        </w:rPr>
        <w:t>cost</w:t>
      </w:r>
      <w:r>
        <w:rPr>
          <w:spacing w:val="7"/>
          <w:w w:val="95"/>
        </w:rPr>
        <w:t xml:space="preserve"> </w:t>
      </w:r>
      <w:r>
        <w:rPr>
          <w:w w:val="95"/>
        </w:rPr>
        <w:t>basis</w:t>
      </w:r>
      <w:r>
        <w:rPr>
          <w:spacing w:val="7"/>
          <w:w w:val="95"/>
        </w:rPr>
        <w:t xml:space="preserve"> </w:t>
      </w:r>
      <w:r>
        <w:rPr>
          <w:w w:val="95"/>
        </w:rPr>
        <w:t>for</w:t>
      </w:r>
      <w:r>
        <w:rPr>
          <w:spacing w:val="7"/>
          <w:w w:val="95"/>
        </w:rPr>
        <w:t xml:space="preserve"> </w:t>
      </w:r>
      <w:r>
        <w:rPr>
          <w:w w:val="95"/>
        </w:rPr>
        <w:t>finished</w:t>
      </w:r>
      <w:r>
        <w:rPr>
          <w:spacing w:val="7"/>
          <w:w w:val="95"/>
        </w:rPr>
        <w:t xml:space="preserve"> </w:t>
      </w:r>
      <w:r>
        <w:rPr>
          <w:w w:val="95"/>
        </w:rPr>
        <w:t>goods</w:t>
      </w:r>
      <w:r>
        <w:rPr>
          <w:spacing w:val="7"/>
          <w:w w:val="95"/>
        </w:rPr>
        <w:t xml:space="preserve"> </w:t>
      </w:r>
      <w:r>
        <w:rPr>
          <w:w w:val="95"/>
        </w:rPr>
        <w:t>should</w:t>
      </w:r>
      <w:r>
        <w:rPr>
          <w:spacing w:val="8"/>
          <w:w w:val="95"/>
        </w:rPr>
        <w:t xml:space="preserve"> </w:t>
      </w:r>
      <w:r>
        <w:rPr>
          <w:w w:val="95"/>
        </w:rPr>
        <w:t>reflect</w:t>
      </w:r>
      <w:r>
        <w:rPr>
          <w:spacing w:val="7"/>
          <w:w w:val="95"/>
        </w:rPr>
        <w:t xml:space="preserve"> </w:t>
      </w:r>
      <w:r>
        <w:rPr>
          <w:w w:val="95"/>
        </w:rPr>
        <w:t>the</w:t>
      </w:r>
      <w:r>
        <w:rPr>
          <w:spacing w:val="6"/>
          <w:w w:val="95"/>
        </w:rPr>
        <w:t xml:space="preserve"> </w:t>
      </w:r>
      <w:r>
        <w:rPr>
          <w:w w:val="95"/>
        </w:rPr>
        <w:t>total</w:t>
      </w:r>
      <w:r>
        <w:rPr>
          <w:spacing w:val="8"/>
          <w:w w:val="95"/>
        </w:rPr>
        <w:t xml:space="preserve"> </w:t>
      </w:r>
      <w:r>
        <w:rPr>
          <w:w w:val="95"/>
        </w:rPr>
        <w:t>cost</w:t>
      </w:r>
      <w:r>
        <w:rPr>
          <w:spacing w:val="3"/>
          <w:w w:val="95"/>
        </w:rPr>
        <w:t xml:space="preserve"> </w:t>
      </w:r>
      <w:r>
        <w:rPr>
          <w:w w:val="95"/>
        </w:rPr>
        <w:t>of</w:t>
      </w:r>
      <w:r>
        <w:rPr>
          <w:spacing w:val="7"/>
          <w:w w:val="95"/>
        </w:rPr>
        <w:t xml:space="preserve"> </w:t>
      </w:r>
      <w:r>
        <w:rPr>
          <w:w w:val="95"/>
        </w:rPr>
        <w:t>raw</w:t>
      </w:r>
      <w:r>
        <w:rPr>
          <w:spacing w:val="7"/>
          <w:w w:val="95"/>
        </w:rPr>
        <w:t xml:space="preserve"> </w:t>
      </w:r>
      <w:r>
        <w:rPr>
          <w:w w:val="95"/>
        </w:rPr>
        <w:t>materials</w:t>
      </w:r>
      <w:r>
        <w:rPr>
          <w:spacing w:val="8"/>
          <w:w w:val="95"/>
        </w:rPr>
        <w:t xml:space="preserve"> </w:t>
      </w:r>
      <w:r>
        <w:rPr>
          <w:w w:val="95"/>
        </w:rPr>
        <w:t>plus</w:t>
      </w:r>
      <w:r>
        <w:rPr>
          <w:spacing w:val="7"/>
          <w:w w:val="95"/>
        </w:rPr>
        <w:t xml:space="preserve"> </w:t>
      </w:r>
      <w:r>
        <w:rPr>
          <w:w w:val="95"/>
        </w:rPr>
        <w:t>labor,</w:t>
      </w:r>
      <w:r>
        <w:rPr>
          <w:spacing w:val="9"/>
          <w:w w:val="95"/>
        </w:rPr>
        <w:t xml:space="preserve"> </w:t>
      </w:r>
      <w:r>
        <w:rPr>
          <w:w w:val="95"/>
        </w:rPr>
        <w:t>machine</w:t>
      </w:r>
      <w:r>
        <w:rPr>
          <w:spacing w:val="7"/>
          <w:w w:val="95"/>
        </w:rPr>
        <w:t xml:space="preserve"> </w:t>
      </w:r>
      <w:r>
        <w:rPr>
          <w:w w:val="95"/>
        </w:rPr>
        <w:t>time,</w:t>
      </w:r>
      <w:r>
        <w:rPr>
          <w:spacing w:val="7"/>
          <w:w w:val="95"/>
        </w:rPr>
        <w:t xml:space="preserve"> </w:t>
      </w:r>
      <w:r>
        <w:rPr>
          <w:w w:val="95"/>
        </w:rPr>
        <w:t>and</w:t>
      </w:r>
      <w:r>
        <w:rPr>
          <w:spacing w:val="8"/>
          <w:w w:val="95"/>
        </w:rPr>
        <w:t xml:space="preserve"> </w:t>
      </w:r>
      <w:r>
        <w:rPr>
          <w:w w:val="95"/>
        </w:rPr>
        <w:t>any</w:t>
      </w:r>
      <w:r>
        <w:rPr>
          <w:spacing w:val="7"/>
          <w:w w:val="95"/>
        </w:rPr>
        <w:t xml:space="preserve"> </w:t>
      </w:r>
      <w:r>
        <w:rPr>
          <w:w w:val="95"/>
        </w:rPr>
        <w:t>additional</w:t>
      </w:r>
      <w:r>
        <w:rPr>
          <w:spacing w:val="6"/>
          <w:w w:val="95"/>
        </w:rPr>
        <w:t xml:space="preserve"> </w:t>
      </w:r>
      <w:r>
        <w:rPr>
          <w:w w:val="95"/>
        </w:rPr>
        <w:t>overhead</w:t>
      </w:r>
      <w:r>
        <w:rPr>
          <w:spacing w:val="8"/>
          <w:w w:val="95"/>
        </w:rPr>
        <w:t xml:space="preserve"> </w:t>
      </w:r>
      <w:r>
        <w:rPr>
          <w:w w:val="95"/>
        </w:rPr>
        <w:t>or</w:t>
      </w:r>
      <w:r>
        <w:rPr>
          <w:spacing w:val="7"/>
          <w:w w:val="95"/>
        </w:rPr>
        <w:t xml:space="preserve"> </w:t>
      </w:r>
      <w:r>
        <w:rPr>
          <w:w w:val="95"/>
        </w:rPr>
        <w:t>costs</w:t>
      </w:r>
      <w:r>
        <w:rPr>
          <w:spacing w:val="7"/>
          <w:w w:val="95"/>
        </w:rPr>
        <w:t xml:space="preserve"> </w:t>
      </w:r>
      <w:r>
        <w:rPr>
          <w:w w:val="95"/>
        </w:rPr>
        <w:t>necessary</w:t>
      </w:r>
      <w:r>
        <w:rPr>
          <w:spacing w:val="1"/>
          <w:w w:val="9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produce</w:t>
      </w:r>
      <w:r>
        <w:rPr>
          <w:spacing w:val="-8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t>finished</w:t>
      </w:r>
      <w:r>
        <w:rPr>
          <w:spacing w:val="-7"/>
        </w:rPr>
        <w:t xml:space="preserve"> </w:t>
      </w:r>
      <w:r>
        <w:t>goods.</w:t>
      </w:r>
      <w:r>
        <w:rPr>
          <w:spacing w:val="-7"/>
        </w:rPr>
        <w:t xml:space="preserve"> </w:t>
      </w:r>
      <w:r>
        <w:t>Please</w:t>
      </w:r>
      <w:r>
        <w:rPr>
          <w:spacing w:val="-8"/>
        </w:rPr>
        <w:t xml:space="preserve"> </w:t>
      </w:r>
      <w:r>
        <w:t>note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LIFO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FIFO</w:t>
      </w:r>
      <w:r>
        <w:rPr>
          <w:spacing w:val="-7"/>
        </w:rPr>
        <w:t xml:space="preserve"> </w:t>
      </w:r>
      <w:r>
        <w:t>inventory</w:t>
      </w:r>
      <w:r>
        <w:rPr>
          <w:spacing w:val="-7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basis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rPr>
          <w:u w:val="single"/>
        </w:rPr>
        <w:t>unacceptable,</w:t>
      </w:r>
      <w:r>
        <w:rPr>
          <w:spacing w:val="-8"/>
          <w:u w:val="single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Weighted</w:t>
      </w:r>
      <w:r>
        <w:rPr>
          <w:spacing w:val="-7"/>
        </w:rPr>
        <w:t xml:space="preserve"> </w:t>
      </w:r>
      <w:r>
        <w:t>Average</w:t>
      </w:r>
      <w:r>
        <w:rPr>
          <w:spacing w:val="-8"/>
        </w:rPr>
        <w:t xml:space="preserve"> </w:t>
      </w:r>
      <w:r>
        <w:t>inventory</w:t>
      </w:r>
      <w:r>
        <w:rPr>
          <w:spacing w:val="-7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basis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appropriate.</w:t>
      </w:r>
      <w:r>
        <w:rPr>
          <w:spacing w:val="-7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supplies</w:t>
      </w:r>
      <w:r>
        <w:rPr>
          <w:spacing w:val="-8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consumed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considered</w:t>
      </w:r>
      <w:r>
        <w:rPr>
          <w:spacing w:val="-6"/>
        </w:rPr>
        <w:t xml:space="preserve"> </w:t>
      </w:r>
      <w:r>
        <w:t>raw</w:t>
      </w:r>
      <w:r>
        <w:rPr>
          <w:spacing w:val="-8"/>
        </w:rPr>
        <w:t xml:space="preserve"> </w:t>
      </w:r>
      <w:r>
        <w:t>materials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considered</w:t>
      </w:r>
      <w:r>
        <w:rPr>
          <w:spacing w:val="-7"/>
        </w:rPr>
        <w:t xml:space="preserve"> </w:t>
      </w:r>
      <w:r>
        <w:t>taxable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Arkansas.</w:t>
      </w:r>
    </w:p>
    <w:p w:rsidR="00A607C0" w:rsidRDefault="00097F73">
      <w:pPr>
        <w:pStyle w:val="BodyText"/>
        <w:spacing w:before="123"/>
        <w:ind w:right="283"/>
        <w:jc w:val="right"/>
      </w:pPr>
      <w:r>
        <w:t>Line:</w:t>
      </w:r>
    </w:p>
    <w:p w:rsidR="00A607C0" w:rsidRDefault="00A607C0">
      <w:pPr>
        <w:pStyle w:val="BodyText"/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3608"/>
        <w:gridCol w:w="3764"/>
        <w:gridCol w:w="221"/>
      </w:tblGrid>
      <w:tr w:rsidR="00A607C0">
        <w:trPr>
          <w:trHeight w:val="291"/>
        </w:trPr>
        <w:tc>
          <w:tcPr>
            <w:tcW w:w="1885" w:type="dxa"/>
          </w:tcPr>
          <w:p w:rsidR="00A607C0" w:rsidRDefault="00097F73">
            <w:pPr>
              <w:pStyle w:val="TableParagraph"/>
              <w:spacing w:before="0" w:line="199" w:lineRule="exact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Raw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Materials:</w:t>
            </w:r>
          </w:p>
        </w:tc>
        <w:tc>
          <w:tcPr>
            <w:tcW w:w="3608" w:type="dxa"/>
          </w:tcPr>
          <w:p w:rsidR="00A607C0" w:rsidRDefault="00097F73">
            <w:pPr>
              <w:pStyle w:val="TableParagraph"/>
              <w:spacing w:before="0" w:line="199" w:lineRule="exact"/>
              <w:ind w:left="384"/>
              <w:rPr>
                <w:sz w:val="18"/>
              </w:rPr>
            </w:pPr>
            <w:r>
              <w:rPr>
                <w:sz w:val="18"/>
              </w:rPr>
              <w:t>Annual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Average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Materials</w:t>
            </w:r>
          </w:p>
        </w:tc>
        <w:tc>
          <w:tcPr>
            <w:tcW w:w="3764" w:type="dxa"/>
          </w:tcPr>
          <w:p w:rsidR="00A607C0" w:rsidRDefault="00097F73">
            <w:pPr>
              <w:pStyle w:val="TableParagraph"/>
              <w:tabs>
                <w:tab w:val="left" w:pos="3329"/>
              </w:tabs>
              <w:spacing w:before="0" w:line="199" w:lineRule="exact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221" w:type="dxa"/>
          </w:tcPr>
          <w:p w:rsidR="00A607C0" w:rsidRDefault="00097F73">
            <w:pPr>
              <w:pStyle w:val="TableParagraph"/>
              <w:ind w:left="42"/>
              <w:jc w:val="center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</w:tr>
      <w:tr w:rsidR="00A607C0">
        <w:trPr>
          <w:trHeight w:val="380"/>
        </w:trPr>
        <w:tc>
          <w:tcPr>
            <w:tcW w:w="1885" w:type="dxa"/>
          </w:tcPr>
          <w:p w:rsidR="00A607C0" w:rsidRDefault="00097F73">
            <w:pPr>
              <w:pStyle w:val="TableParagraph"/>
              <w:spacing w:before="81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Work-in-Progress:</w:t>
            </w:r>
          </w:p>
        </w:tc>
        <w:tc>
          <w:tcPr>
            <w:tcW w:w="3608" w:type="dxa"/>
          </w:tcPr>
          <w:p w:rsidR="00A607C0" w:rsidRDefault="00097F73">
            <w:pPr>
              <w:pStyle w:val="TableParagraph"/>
              <w:spacing w:before="81"/>
              <w:ind w:left="384"/>
              <w:rPr>
                <w:sz w:val="18"/>
              </w:rPr>
            </w:pPr>
            <w:r>
              <w:rPr>
                <w:sz w:val="18"/>
              </w:rPr>
              <w:t>Annual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Average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WIP</w:t>
            </w:r>
          </w:p>
        </w:tc>
        <w:tc>
          <w:tcPr>
            <w:tcW w:w="3764" w:type="dxa"/>
          </w:tcPr>
          <w:p w:rsidR="00A607C0" w:rsidRDefault="00097F73">
            <w:pPr>
              <w:pStyle w:val="TableParagraph"/>
              <w:tabs>
                <w:tab w:val="left" w:pos="3329"/>
              </w:tabs>
              <w:spacing w:before="81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221" w:type="dxa"/>
          </w:tcPr>
          <w:p w:rsidR="00A607C0" w:rsidRDefault="00097F73">
            <w:pPr>
              <w:pStyle w:val="TableParagraph"/>
              <w:spacing w:before="100"/>
              <w:ind w:left="42"/>
              <w:jc w:val="center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</w:tr>
      <w:tr w:rsidR="00A607C0">
        <w:trPr>
          <w:trHeight w:val="379"/>
        </w:trPr>
        <w:tc>
          <w:tcPr>
            <w:tcW w:w="1885" w:type="dxa"/>
          </w:tcPr>
          <w:p w:rsidR="00A607C0" w:rsidRDefault="00097F73">
            <w:pPr>
              <w:pStyle w:val="TableParagraph"/>
              <w:spacing w:before="81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Finished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Goods:</w:t>
            </w:r>
          </w:p>
        </w:tc>
        <w:tc>
          <w:tcPr>
            <w:tcW w:w="3608" w:type="dxa"/>
          </w:tcPr>
          <w:p w:rsidR="00A607C0" w:rsidRDefault="00097F73">
            <w:pPr>
              <w:pStyle w:val="TableParagraph"/>
              <w:spacing w:before="81"/>
              <w:ind w:left="384"/>
              <w:rPr>
                <w:sz w:val="18"/>
              </w:rPr>
            </w:pPr>
            <w:r>
              <w:rPr>
                <w:sz w:val="18"/>
              </w:rPr>
              <w:t>Annual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Average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Finished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Goods</w:t>
            </w:r>
          </w:p>
        </w:tc>
        <w:tc>
          <w:tcPr>
            <w:tcW w:w="3764" w:type="dxa"/>
          </w:tcPr>
          <w:p w:rsidR="00A607C0" w:rsidRDefault="00097F73">
            <w:pPr>
              <w:pStyle w:val="TableParagraph"/>
              <w:tabs>
                <w:tab w:val="left" w:pos="3330"/>
              </w:tabs>
              <w:spacing w:before="81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221" w:type="dxa"/>
          </w:tcPr>
          <w:p w:rsidR="00A607C0" w:rsidRDefault="00097F73">
            <w:pPr>
              <w:pStyle w:val="TableParagraph"/>
              <w:spacing w:before="100"/>
              <w:ind w:left="42"/>
              <w:jc w:val="center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</w:tr>
      <w:tr w:rsidR="00A607C0">
        <w:trPr>
          <w:trHeight w:val="414"/>
        </w:trPr>
        <w:tc>
          <w:tcPr>
            <w:tcW w:w="1885" w:type="dxa"/>
          </w:tcPr>
          <w:p w:rsidR="00A607C0" w:rsidRDefault="00097F73">
            <w:pPr>
              <w:pStyle w:val="TableParagraph"/>
              <w:spacing w:before="80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Supplies:</w:t>
            </w:r>
          </w:p>
        </w:tc>
        <w:tc>
          <w:tcPr>
            <w:tcW w:w="3608" w:type="dxa"/>
          </w:tcPr>
          <w:p w:rsidR="00A607C0" w:rsidRDefault="00097F73">
            <w:pPr>
              <w:pStyle w:val="TableParagraph"/>
              <w:spacing w:before="80"/>
              <w:ind w:left="385"/>
              <w:rPr>
                <w:sz w:val="18"/>
              </w:rPr>
            </w:pPr>
            <w:r>
              <w:rPr>
                <w:sz w:val="18"/>
              </w:rPr>
              <w:t>Annual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Average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Consumed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WIP</w:t>
            </w:r>
          </w:p>
        </w:tc>
        <w:tc>
          <w:tcPr>
            <w:tcW w:w="3764" w:type="dxa"/>
          </w:tcPr>
          <w:p w:rsidR="00A607C0" w:rsidRDefault="00097F73">
            <w:pPr>
              <w:pStyle w:val="TableParagraph"/>
              <w:tabs>
                <w:tab w:val="left" w:pos="3329"/>
              </w:tabs>
              <w:spacing w:before="80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221" w:type="dxa"/>
          </w:tcPr>
          <w:p w:rsidR="00A607C0" w:rsidRDefault="00097F73">
            <w:pPr>
              <w:pStyle w:val="TableParagraph"/>
              <w:spacing w:before="99"/>
              <w:ind w:left="39"/>
              <w:jc w:val="center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</w:tr>
      <w:tr w:rsidR="00A607C0">
        <w:trPr>
          <w:trHeight w:val="344"/>
        </w:trPr>
        <w:tc>
          <w:tcPr>
            <w:tcW w:w="1885" w:type="dxa"/>
          </w:tcPr>
          <w:p w:rsidR="00A607C0" w:rsidRDefault="00097F73">
            <w:pPr>
              <w:pStyle w:val="TableParagraph"/>
              <w:spacing w:before="115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Sales:</w:t>
            </w:r>
          </w:p>
        </w:tc>
        <w:tc>
          <w:tcPr>
            <w:tcW w:w="3608" w:type="dxa"/>
          </w:tcPr>
          <w:p w:rsidR="00A607C0" w:rsidRDefault="00097F73">
            <w:pPr>
              <w:pStyle w:val="TableParagraph"/>
              <w:spacing w:before="115"/>
              <w:ind w:left="384"/>
              <w:rPr>
                <w:sz w:val="18"/>
              </w:rPr>
            </w:pPr>
            <w:r>
              <w:rPr>
                <w:sz w:val="18"/>
              </w:rPr>
              <w:t>Sales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Arkansas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Cost</w:t>
            </w:r>
          </w:p>
        </w:tc>
        <w:tc>
          <w:tcPr>
            <w:tcW w:w="3764" w:type="dxa"/>
          </w:tcPr>
          <w:p w:rsidR="00A607C0" w:rsidRDefault="00097F73">
            <w:pPr>
              <w:pStyle w:val="TableParagraph"/>
              <w:tabs>
                <w:tab w:val="left" w:pos="3330"/>
              </w:tabs>
              <w:spacing w:before="115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221" w:type="dxa"/>
          </w:tcPr>
          <w:p w:rsidR="00A607C0" w:rsidRDefault="00097F73">
            <w:pPr>
              <w:pStyle w:val="TableParagraph"/>
              <w:spacing w:before="134"/>
              <w:ind w:left="42"/>
              <w:jc w:val="center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</w:tr>
      <w:tr w:rsidR="00A607C0">
        <w:trPr>
          <w:trHeight w:val="240"/>
        </w:trPr>
        <w:tc>
          <w:tcPr>
            <w:tcW w:w="1885" w:type="dxa"/>
          </w:tcPr>
          <w:p w:rsidR="00A607C0" w:rsidRDefault="00A607C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608" w:type="dxa"/>
          </w:tcPr>
          <w:p w:rsidR="00A607C0" w:rsidRDefault="00097F73">
            <w:pPr>
              <w:pStyle w:val="TableParagraph"/>
              <w:ind w:left="385"/>
              <w:rPr>
                <w:sz w:val="18"/>
              </w:rPr>
            </w:pPr>
            <w:r>
              <w:rPr>
                <w:sz w:val="18"/>
              </w:rPr>
              <w:t>Sales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outside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Arkansas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Cost</w:t>
            </w:r>
          </w:p>
        </w:tc>
        <w:tc>
          <w:tcPr>
            <w:tcW w:w="3764" w:type="dxa"/>
          </w:tcPr>
          <w:p w:rsidR="00A607C0" w:rsidRDefault="00097F73">
            <w:pPr>
              <w:pStyle w:val="TableParagraph"/>
              <w:tabs>
                <w:tab w:val="left" w:pos="3329"/>
              </w:tabs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221" w:type="dxa"/>
          </w:tcPr>
          <w:p w:rsidR="00A607C0" w:rsidRDefault="00097F73">
            <w:pPr>
              <w:pStyle w:val="TableParagraph"/>
              <w:spacing w:before="30"/>
              <w:ind w:left="20"/>
              <w:jc w:val="center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</w:tr>
      <w:tr w:rsidR="00A607C0">
        <w:trPr>
          <w:trHeight w:val="221"/>
        </w:trPr>
        <w:tc>
          <w:tcPr>
            <w:tcW w:w="1885" w:type="dxa"/>
          </w:tcPr>
          <w:p w:rsidR="00A607C0" w:rsidRDefault="00A607C0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3608" w:type="dxa"/>
          </w:tcPr>
          <w:p w:rsidR="00A607C0" w:rsidRDefault="00097F73">
            <w:pPr>
              <w:pStyle w:val="TableParagraph"/>
              <w:spacing w:line="190" w:lineRule="exact"/>
              <w:ind w:left="384"/>
              <w:rPr>
                <w:b/>
                <w:sz w:val="18"/>
              </w:rPr>
            </w:pPr>
            <w:r>
              <w:rPr>
                <w:sz w:val="18"/>
              </w:rPr>
              <w:t>Total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Goods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(Line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+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Line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6)</w:t>
            </w:r>
          </w:p>
        </w:tc>
        <w:tc>
          <w:tcPr>
            <w:tcW w:w="3764" w:type="dxa"/>
          </w:tcPr>
          <w:p w:rsidR="00A607C0" w:rsidRDefault="00097F73">
            <w:pPr>
              <w:pStyle w:val="TableParagraph"/>
              <w:tabs>
                <w:tab w:val="left" w:pos="3329"/>
              </w:tabs>
              <w:spacing w:line="190" w:lineRule="exact"/>
              <w:ind w:right="85"/>
              <w:jc w:val="right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221" w:type="dxa"/>
          </w:tcPr>
          <w:p w:rsidR="00A607C0" w:rsidRDefault="00097F73">
            <w:pPr>
              <w:pStyle w:val="TableParagraph"/>
              <w:spacing w:before="30" w:line="171" w:lineRule="exact"/>
              <w:ind w:left="39"/>
              <w:jc w:val="center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</w:tr>
    </w:tbl>
    <w:p w:rsidR="00A607C0" w:rsidRDefault="00A607C0">
      <w:pPr>
        <w:pStyle w:val="BodyText"/>
        <w:rPr>
          <w:sz w:val="18"/>
        </w:rPr>
      </w:pPr>
    </w:p>
    <w:p w:rsidR="00A607C0" w:rsidRDefault="00A607C0">
      <w:pPr>
        <w:pStyle w:val="BodyText"/>
        <w:rPr>
          <w:sz w:val="18"/>
        </w:rPr>
      </w:pPr>
    </w:p>
    <w:p w:rsidR="00A607C0" w:rsidRDefault="00A607C0">
      <w:pPr>
        <w:pStyle w:val="BodyText"/>
        <w:rPr>
          <w:sz w:val="18"/>
        </w:rPr>
      </w:pPr>
    </w:p>
    <w:p w:rsidR="00A607C0" w:rsidRDefault="00A607C0">
      <w:pPr>
        <w:pStyle w:val="BodyText"/>
        <w:spacing w:before="7"/>
        <w:rPr>
          <w:sz w:val="20"/>
        </w:rPr>
      </w:pPr>
    </w:p>
    <w:p w:rsidR="00A607C0" w:rsidRDefault="00097F73">
      <w:pPr>
        <w:pStyle w:val="Heading2"/>
        <w:spacing w:before="0" w:line="278" w:lineRule="auto"/>
        <w:ind w:hanging="1"/>
      </w:pPr>
      <w:r>
        <w:t>I</w:t>
      </w:r>
      <w:r>
        <w:rPr>
          <w:spacing w:val="7"/>
        </w:rPr>
        <w:t xml:space="preserve"> </w:t>
      </w:r>
      <w:r>
        <w:t>hereby</w:t>
      </w:r>
      <w:r>
        <w:rPr>
          <w:spacing w:val="9"/>
        </w:rPr>
        <w:t xml:space="preserve"> </w:t>
      </w:r>
      <w:r>
        <w:t>swear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affirm</w:t>
      </w:r>
      <w:r>
        <w:rPr>
          <w:spacing w:val="6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true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complete</w:t>
      </w:r>
      <w:r>
        <w:rPr>
          <w:spacing w:val="8"/>
        </w:rPr>
        <w:t xml:space="preserve"> </w:t>
      </w:r>
      <w:r>
        <w:t>list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all</w:t>
      </w:r>
      <w:r>
        <w:rPr>
          <w:spacing w:val="7"/>
        </w:rPr>
        <w:t xml:space="preserve"> </w:t>
      </w:r>
      <w:proofErr w:type="gramStart"/>
      <w:r>
        <w:t>inventory</w:t>
      </w:r>
      <w:proofErr w:type="gramEnd"/>
      <w:r>
        <w:rPr>
          <w:spacing w:val="7"/>
        </w:rPr>
        <w:t xml:space="preserve"> </w:t>
      </w:r>
      <w:r>
        <w:t>that,</w:t>
      </w:r>
      <w:r>
        <w:rPr>
          <w:spacing w:val="7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law,</w:t>
      </w:r>
      <w:r>
        <w:rPr>
          <w:spacing w:val="8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am</w:t>
      </w:r>
      <w:r>
        <w:rPr>
          <w:spacing w:val="7"/>
        </w:rPr>
        <w:t xml:space="preserve"> </w:t>
      </w:r>
      <w:r>
        <w:t>required</w:t>
      </w:r>
      <w:r>
        <w:rPr>
          <w:spacing w:val="7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list</w:t>
      </w:r>
      <w:r>
        <w:rPr>
          <w:spacing w:val="7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>taxation</w:t>
      </w:r>
      <w:r>
        <w:rPr>
          <w:spacing w:val="7"/>
        </w:rPr>
        <w:t xml:space="preserve"> </w:t>
      </w:r>
      <w:r>
        <w:t>and/or</w:t>
      </w:r>
      <w:r>
        <w:rPr>
          <w:spacing w:val="-42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exclusion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taxation, and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values</w:t>
      </w:r>
      <w:r>
        <w:rPr>
          <w:spacing w:val="-1"/>
        </w:rPr>
        <w:t xml:space="preserve"> </w:t>
      </w:r>
      <w:r>
        <w:t>rendered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accurate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best</w:t>
      </w:r>
      <w:r>
        <w:rPr>
          <w:spacing w:val="-1"/>
        </w:rPr>
        <w:t xml:space="preserve"> </w:t>
      </w:r>
      <w:r>
        <w:t>of my</w:t>
      </w:r>
      <w:r>
        <w:rPr>
          <w:spacing w:val="1"/>
        </w:rPr>
        <w:t xml:space="preserve"> </w:t>
      </w:r>
      <w:r>
        <w:t>knowledge.</w:t>
      </w:r>
    </w:p>
    <w:p w:rsidR="00A607C0" w:rsidRDefault="00A607C0">
      <w:pPr>
        <w:pStyle w:val="BodyText"/>
        <w:spacing w:before="10"/>
        <w:rPr>
          <w:sz w:val="15"/>
        </w:rPr>
      </w:pPr>
    </w:p>
    <w:p w:rsidR="00A607C0" w:rsidRDefault="00A607C0">
      <w:pPr>
        <w:rPr>
          <w:sz w:val="15"/>
        </w:rPr>
        <w:sectPr w:rsidR="00A607C0">
          <w:type w:val="continuous"/>
          <w:pgSz w:w="12240" w:h="15840"/>
          <w:pgMar w:top="300" w:right="1140" w:bottom="280" w:left="1280" w:header="720" w:footer="720" w:gutter="0"/>
          <w:cols w:space="720"/>
        </w:sectPr>
      </w:pPr>
    </w:p>
    <w:p w:rsidR="00A607C0" w:rsidRDefault="00097F73">
      <w:pPr>
        <w:tabs>
          <w:tab w:val="left" w:pos="2587"/>
          <w:tab w:val="left" w:pos="6531"/>
        </w:tabs>
        <w:spacing w:before="93" w:line="278" w:lineRule="auto"/>
        <w:ind w:left="158" w:right="38"/>
        <w:rPr>
          <w:sz w:val="18"/>
        </w:rPr>
      </w:pPr>
      <w:r>
        <w:rPr>
          <w:spacing w:val="-1"/>
          <w:sz w:val="18"/>
        </w:rPr>
        <w:lastRenderedPageBreak/>
        <w:t>Property</w:t>
      </w:r>
      <w:r>
        <w:rPr>
          <w:spacing w:val="3"/>
          <w:sz w:val="18"/>
        </w:rPr>
        <w:t xml:space="preserve"> </w:t>
      </w:r>
      <w:r>
        <w:rPr>
          <w:spacing w:val="-1"/>
          <w:sz w:val="18"/>
        </w:rPr>
        <w:t>Owner/Representative:</w:t>
      </w:r>
      <w:r>
        <w:rPr>
          <w:sz w:val="18"/>
        </w:rPr>
        <w:t xml:space="preserve"> 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sz w:val="18"/>
        </w:rPr>
        <w:t xml:space="preserve"> Title/Position:</w:t>
      </w:r>
      <w:r>
        <w:rPr>
          <w:sz w:val="18"/>
        </w:rPr>
        <w:tab/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  <w:r>
        <w:rPr>
          <w:w w:val="2"/>
          <w:sz w:val="18"/>
          <w:u w:val="single"/>
        </w:rPr>
        <w:t xml:space="preserve"> </w:t>
      </w:r>
    </w:p>
    <w:p w:rsidR="00A607C0" w:rsidRDefault="00097F73">
      <w:pPr>
        <w:pStyle w:val="Heading2"/>
        <w:tabs>
          <w:tab w:val="left" w:pos="2617"/>
        </w:tabs>
        <w:spacing w:before="93"/>
      </w:pPr>
      <w:r>
        <w:br w:type="column"/>
      </w:r>
      <w:r>
        <w:lastRenderedPageBreak/>
        <w:t xml:space="preserve">Date: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607C0" w:rsidRDefault="00A607C0">
      <w:pPr>
        <w:sectPr w:rsidR="00A607C0">
          <w:type w:val="continuous"/>
          <w:pgSz w:w="12240" w:h="15840"/>
          <w:pgMar w:top="300" w:right="1140" w:bottom="280" w:left="1280" w:header="720" w:footer="720" w:gutter="0"/>
          <w:cols w:num="2" w:space="720" w:equalWidth="0">
            <w:col w:w="6590" w:space="54"/>
            <w:col w:w="3176"/>
          </w:cols>
        </w:sectPr>
      </w:pPr>
    </w:p>
    <w:p w:rsidR="00A607C0" w:rsidRDefault="00A607C0">
      <w:pPr>
        <w:pStyle w:val="BodyText"/>
        <w:rPr>
          <w:sz w:val="20"/>
        </w:rPr>
      </w:pPr>
    </w:p>
    <w:p w:rsidR="00A607C0" w:rsidRDefault="00A607C0">
      <w:pPr>
        <w:pStyle w:val="BodyText"/>
        <w:spacing w:before="9"/>
        <w:rPr>
          <w:sz w:val="12"/>
        </w:rPr>
      </w:pPr>
    </w:p>
    <w:p w:rsidR="00A607C0" w:rsidRDefault="00097F73">
      <w:pPr>
        <w:pStyle w:val="BodyText"/>
        <w:spacing w:line="20" w:lineRule="exact"/>
        <w:ind w:left="15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477pt;height:.4pt;mso-position-horizontal-relative:char;mso-position-vertical-relative:line" coordsize="9540,8">
            <v:line id="_x0000_s1027" style="position:absolute" from="0,4" to="9540,4" strokeweight=".36pt"/>
            <w10:wrap type="none"/>
            <w10:anchorlock/>
          </v:group>
        </w:pict>
      </w:r>
    </w:p>
    <w:p w:rsidR="00A607C0" w:rsidRDefault="00A607C0">
      <w:pPr>
        <w:pStyle w:val="BodyText"/>
        <w:spacing w:before="5"/>
        <w:rPr>
          <w:sz w:val="29"/>
        </w:rPr>
      </w:pPr>
    </w:p>
    <w:p w:rsidR="00A607C0" w:rsidRDefault="00097F73">
      <w:pPr>
        <w:spacing w:before="92"/>
        <w:ind w:left="2728" w:right="3083"/>
        <w:jc w:val="center"/>
        <w:rPr>
          <w:b/>
          <w:sz w:val="18"/>
        </w:rPr>
      </w:pPr>
      <w:r>
        <w:rPr>
          <w:b/>
          <w:sz w:val="18"/>
        </w:rPr>
        <w:t>FOR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ASSESSOR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USE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ONLY</w:t>
      </w:r>
    </w:p>
    <w:p w:rsidR="00A607C0" w:rsidRDefault="00A607C0">
      <w:pPr>
        <w:pStyle w:val="BodyText"/>
        <w:spacing w:before="10"/>
        <w:rPr>
          <w:b/>
          <w:sz w:val="11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8"/>
        <w:gridCol w:w="4451"/>
      </w:tblGrid>
      <w:tr w:rsidR="00A607C0">
        <w:trPr>
          <w:trHeight w:val="281"/>
        </w:trPr>
        <w:tc>
          <w:tcPr>
            <w:tcW w:w="5148" w:type="dxa"/>
          </w:tcPr>
          <w:p w:rsidR="00A607C0" w:rsidRDefault="00097F73">
            <w:pPr>
              <w:pStyle w:val="TableParagraph"/>
              <w:spacing w:before="0" w:line="199" w:lineRule="exact"/>
              <w:ind w:left="50"/>
              <w:rPr>
                <w:b/>
                <w:sz w:val="18"/>
              </w:rPr>
            </w:pPr>
            <w:r>
              <w:rPr>
                <w:sz w:val="18"/>
              </w:rPr>
              <w:t>Percent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Sold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Arkansas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(Line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5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/ Line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7):</w:t>
            </w:r>
          </w:p>
        </w:tc>
        <w:tc>
          <w:tcPr>
            <w:tcW w:w="4451" w:type="dxa"/>
          </w:tcPr>
          <w:p w:rsidR="00A607C0" w:rsidRDefault="00097F73">
            <w:pPr>
              <w:pStyle w:val="TableParagraph"/>
              <w:tabs>
                <w:tab w:val="left" w:pos="3947"/>
              </w:tabs>
              <w:ind w:left="707"/>
              <w:rPr>
                <w:sz w:val="16"/>
              </w:rPr>
            </w:pPr>
            <w:r>
              <w:rPr>
                <w:w w:val="9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%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</w:p>
        </w:tc>
      </w:tr>
      <w:tr w:rsidR="00A607C0">
        <w:trPr>
          <w:trHeight w:val="358"/>
        </w:trPr>
        <w:tc>
          <w:tcPr>
            <w:tcW w:w="5148" w:type="dxa"/>
          </w:tcPr>
          <w:p w:rsidR="00A607C0" w:rsidRDefault="00097F73">
            <w:pPr>
              <w:pStyle w:val="TableParagraph"/>
              <w:spacing w:before="71"/>
              <w:ind w:left="50"/>
              <w:rPr>
                <w:b/>
                <w:sz w:val="18"/>
              </w:rPr>
            </w:pPr>
            <w:r>
              <w:rPr>
                <w:b/>
                <w:sz w:val="18"/>
              </w:rPr>
              <w:t>Assessable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Inventory:</w:t>
            </w:r>
          </w:p>
        </w:tc>
        <w:tc>
          <w:tcPr>
            <w:tcW w:w="4451" w:type="dxa"/>
          </w:tcPr>
          <w:p w:rsidR="00A607C0" w:rsidRDefault="00A607C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A607C0">
        <w:trPr>
          <w:trHeight w:val="313"/>
        </w:trPr>
        <w:tc>
          <w:tcPr>
            <w:tcW w:w="5148" w:type="dxa"/>
          </w:tcPr>
          <w:p w:rsidR="00A607C0" w:rsidRDefault="00097F73">
            <w:pPr>
              <w:pStyle w:val="TableParagraph"/>
              <w:spacing w:before="72"/>
              <w:ind w:left="829"/>
              <w:rPr>
                <w:b/>
                <w:sz w:val="18"/>
              </w:rPr>
            </w:pPr>
            <w:r>
              <w:rPr>
                <w:sz w:val="18"/>
              </w:rPr>
              <w:t>a)Raw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(Line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Line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8):</w:t>
            </w:r>
          </w:p>
        </w:tc>
        <w:tc>
          <w:tcPr>
            <w:tcW w:w="4451" w:type="dxa"/>
          </w:tcPr>
          <w:p w:rsidR="00A607C0" w:rsidRDefault="00097F73">
            <w:pPr>
              <w:pStyle w:val="TableParagraph"/>
              <w:tabs>
                <w:tab w:val="left" w:pos="4126"/>
              </w:tabs>
              <w:spacing w:before="72"/>
              <w:ind w:left="707"/>
              <w:rPr>
                <w:sz w:val="16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ab/>
            </w:r>
            <w:r>
              <w:rPr>
                <w:sz w:val="16"/>
              </w:rPr>
              <w:t>9</w:t>
            </w:r>
          </w:p>
        </w:tc>
      </w:tr>
      <w:tr w:rsidR="00A607C0">
        <w:trPr>
          <w:trHeight w:val="251"/>
        </w:trPr>
        <w:tc>
          <w:tcPr>
            <w:tcW w:w="5148" w:type="dxa"/>
          </w:tcPr>
          <w:p w:rsidR="00A607C0" w:rsidRDefault="00097F73">
            <w:pPr>
              <w:pStyle w:val="TableParagraph"/>
              <w:spacing w:before="23"/>
              <w:ind w:left="830"/>
              <w:rPr>
                <w:b/>
                <w:sz w:val="18"/>
              </w:rPr>
            </w:pPr>
            <w:r>
              <w:rPr>
                <w:sz w:val="18"/>
              </w:rPr>
              <w:t>b)Work-in-Progress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(Line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Line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8):</w:t>
            </w:r>
          </w:p>
        </w:tc>
        <w:tc>
          <w:tcPr>
            <w:tcW w:w="4451" w:type="dxa"/>
          </w:tcPr>
          <w:p w:rsidR="00A607C0" w:rsidRDefault="00097F73">
            <w:pPr>
              <w:pStyle w:val="TableParagraph"/>
              <w:tabs>
                <w:tab w:val="left" w:pos="4127"/>
              </w:tabs>
              <w:spacing w:before="23"/>
              <w:ind w:left="707"/>
              <w:rPr>
                <w:sz w:val="16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ab/>
            </w:r>
            <w:r>
              <w:rPr>
                <w:sz w:val="16"/>
              </w:rPr>
              <w:t>10</w:t>
            </w:r>
          </w:p>
        </w:tc>
      </w:tr>
      <w:tr w:rsidR="00A607C0">
        <w:trPr>
          <w:trHeight w:val="240"/>
        </w:trPr>
        <w:tc>
          <w:tcPr>
            <w:tcW w:w="5148" w:type="dxa"/>
          </w:tcPr>
          <w:p w:rsidR="00A607C0" w:rsidRDefault="00097F73">
            <w:pPr>
              <w:pStyle w:val="TableParagraph"/>
              <w:ind w:left="830"/>
              <w:rPr>
                <w:b/>
                <w:sz w:val="18"/>
              </w:rPr>
            </w:pPr>
            <w:r>
              <w:rPr>
                <w:sz w:val="18"/>
              </w:rPr>
              <w:t>c)Finished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Goods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(Line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Line 8):</w:t>
            </w:r>
          </w:p>
        </w:tc>
        <w:tc>
          <w:tcPr>
            <w:tcW w:w="4451" w:type="dxa"/>
          </w:tcPr>
          <w:p w:rsidR="00A607C0" w:rsidRDefault="00097F73">
            <w:pPr>
              <w:pStyle w:val="TableParagraph"/>
              <w:tabs>
                <w:tab w:val="left" w:pos="4127"/>
              </w:tabs>
              <w:ind w:left="707"/>
              <w:rPr>
                <w:sz w:val="16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ab/>
            </w:r>
            <w:r>
              <w:rPr>
                <w:sz w:val="16"/>
              </w:rPr>
              <w:t>11</w:t>
            </w:r>
          </w:p>
        </w:tc>
      </w:tr>
      <w:tr w:rsidR="00A607C0">
        <w:trPr>
          <w:trHeight w:val="240"/>
        </w:trPr>
        <w:tc>
          <w:tcPr>
            <w:tcW w:w="5148" w:type="dxa"/>
          </w:tcPr>
          <w:p w:rsidR="00A607C0" w:rsidRDefault="00097F73">
            <w:pPr>
              <w:pStyle w:val="TableParagraph"/>
              <w:ind w:left="830"/>
              <w:rPr>
                <w:b/>
                <w:sz w:val="18"/>
              </w:rPr>
            </w:pPr>
            <w:r>
              <w:rPr>
                <w:sz w:val="18"/>
              </w:rPr>
              <w:t>d)Supplies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(Line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4):</w:t>
            </w:r>
          </w:p>
        </w:tc>
        <w:tc>
          <w:tcPr>
            <w:tcW w:w="4451" w:type="dxa"/>
          </w:tcPr>
          <w:p w:rsidR="00A607C0" w:rsidRDefault="00097F73">
            <w:pPr>
              <w:pStyle w:val="TableParagraph"/>
              <w:tabs>
                <w:tab w:val="left" w:pos="4127"/>
              </w:tabs>
              <w:ind w:left="707"/>
              <w:rPr>
                <w:sz w:val="16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ab/>
            </w:r>
            <w:r>
              <w:rPr>
                <w:sz w:val="16"/>
              </w:rPr>
              <w:t>12</w:t>
            </w:r>
          </w:p>
        </w:tc>
      </w:tr>
      <w:tr w:rsidR="00A607C0">
        <w:trPr>
          <w:trHeight w:val="218"/>
        </w:trPr>
        <w:tc>
          <w:tcPr>
            <w:tcW w:w="5148" w:type="dxa"/>
          </w:tcPr>
          <w:p w:rsidR="00A607C0" w:rsidRDefault="00097F73">
            <w:pPr>
              <w:pStyle w:val="TableParagraph"/>
              <w:spacing w:line="187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Assessable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Inventory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(Sum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Lines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9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through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12):</w:t>
            </w:r>
          </w:p>
        </w:tc>
        <w:tc>
          <w:tcPr>
            <w:tcW w:w="4451" w:type="dxa"/>
          </w:tcPr>
          <w:p w:rsidR="00A607C0" w:rsidRDefault="00097F73">
            <w:pPr>
              <w:pStyle w:val="TableParagraph"/>
              <w:tabs>
                <w:tab w:val="left" w:pos="4126"/>
              </w:tabs>
              <w:spacing w:line="187" w:lineRule="exact"/>
              <w:ind w:left="707"/>
              <w:rPr>
                <w:sz w:val="18"/>
              </w:rPr>
            </w:pPr>
            <w:r>
              <w:rPr>
                <w:sz w:val="18"/>
              </w:rPr>
              <w:t>$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</w:tr>
    </w:tbl>
    <w:p w:rsidR="00A607C0" w:rsidRDefault="00A607C0">
      <w:pPr>
        <w:pStyle w:val="BodyText"/>
        <w:spacing w:before="8"/>
        <w:rPr>
          <w:b/>
          <w:sz w:val="15"/>
        </w:rPr>
      </w:pPr>
    </w:p>
    <w:p w:rsidR="00A607C0" w:rsidRDefault="00A607C0">
      <w:pPr>
        <w:rPr>
          <w:sz w:val="15"/>
        </w:rPr>
        <w:sectPr w:rsidR="00A607C0">
          <w:type w:val="continuous"/>
          <w:pgSz w:w="12240" w:h="15840"/>
          <w:pgMar w:top="300" w:right="1140" w:bottom="280" w:left="1280" w:header="720" w:footer="720" w:gutter="0"/>
          <w:cols w:space="720"/>
        </w:sectPr>
      </w:pPr>
    </w:p>
    <w:p w:rsidR="00A607C0" w:rsidRDefault="00097F73">
      <w:pPr>
        <w:pStyle w:val="Heading2"/>
        <w:tabs>
          <w:tab w:val="left" w:pos="6529"/>
        </w:tabs>
        <w:ind w:left="218"/>
      </w:pPr>
      <w:r>
        <w:lastRenderedPageBreak/>
        <w:t xml:space="preserve">Assessor/Deputy: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607C0" w:rsidRDefault="00097F73">
      <w:pPr>
        <w:spacing w:before="9"/>
        <w:ind w:left="218"/>
        <w:rPr>
          <w:sz w:val="12"/>
        </w:rPr>
      </w:pPr>
      <w:r>
        <w:rPr>
          <w:w w:val="95"/>
          <w:sz w:val="12"/>
        </w:rPr>
        <w:t>This</w:t>
      </w:r>
      <w:r>
        <w:rPr>
          <w:spacing w:val="1"/>
          <w:w w:val="95"/>
          <w:sz w:val="12"/>
        </w:rPr>
        <w:t xml:space="preserve"> </w:t>
      </w:r>
      <w:r>
        <w:rPr>
          <w:w w:val="95"/>
          <w:sz w:val="12"/>
        </w:rPr>
        <w:t>form</w:t>
      </w:r>
      <w:r>
        <w:rPr>
          <w:spacing w:val="1"/>
          <w:w w:val="95"/>
          <w:sz w:val="12"/>
        </w:rPr>
        <w:t xml:space="preserve"> </w:t>
      </w:r>
      <w:r>
        <w:rPr>
          <w:w w:val="95"/>
          <w:sz w:val="12"/>
        </w:rPr>
        <w:t>prepared</w:t>
      </w:r>
      <w:r>
        <w:rPr>
          <w:spacing w:val="1"/>
          <w:w w:val="95"/>
          <w:sz w:val="12"/>
        </w:rPr>
        <w:t xml:space="preserve"> </w:t>
      </w:r>
      <w:r>
        <w:rPr>
          <w:w w:val="95"/>
          <w:sz w:val="12"/>
        </w:rPr>
        <w:t>in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accordance</w:t>
      </w:r>
      <w:r>
        <w:rPr>
          <w:spacing w:val="1"/>
          <w:w w:val="95"/>
          <w:sz w:val="12"/>
        </w:rPr>
        <w:t xml:space="preserve"> </w:t>
      </w:r>
      <w:r>
        <w:rPr>
          <w:w w:val="95"/>
          <w:sz w:val="12"/>
        </w:rPr>
        <w:t>with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Act</w:t>
      </w:r>
      <w:r>
        <w:rPr>
          <w:spacing w:val="3"/>
          <w:w w:val="95"/>
          <w:sz w:val="12"/>
        </w:rPr>
        <w:t xml:space="preserve"> </w:t>
      </w:r>
      <w:r>
        <w:rPr>
          <w:w w:val="95"/>
          <w:sz w:val="12"/>
        </w:rPr>
        <w:t>153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of</w:t>
      </w:r>
      <w:r>
        <w:rPr>
          <w:spacing w:val="1"/>
          <w:w w:val="95"/>
          <w:sz w:val="12"/>
        </w:rPr>
        <w:t xml:space="preserve"> </w:t>
      </w:r>
      <w:r>
        <w:rPr>
          <w:w w:val="95"/>
          <w:sz w:val="12"/>
        </w:rPr>
        <w:t>1955,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Act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621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of</w:t>
      </w:r>
      <w:r>
        <w:rPr>
          <w:spacing w:val="3"/>
          <w:w w:val="95"/>
          <w:sz w:val="12"/>
        </w:rPr>
        <w:t xml:space="preserve"> </w:t>
      </w:r>
      <w:r>
        <w:rPr>
          <w:w w:val="95"/>
          <w:sz w:val="12"/>
        </w:rPr>
        <w:t>1987,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Act 35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of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1988,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and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Act</w:t>
      </w:r>
      <w:r>
        <w:rPr>
          <w:spacing w:val="3"/>
          <w:w w:val="95"/>
          <w:sz w:val="12"/>
        </w:rPr>
        <w:t xml:space="preserve"> </w:t>
      </w:r>
      <w:r>
        <w:rPr>
          <w:w w:val="95"/>
          <w:sz w:val="12"/>
        </w:rPr>
        <w:t>1294 of</w:t>
      </w:r>
      <w:r>
        <w:rPr>
          <w:spacing w:val="2"/>
          <w:w w:val="95"/>
          <w:sz w:val="12"/>
        </w:rPr>
        <w:t xml:space="preserve"> </w:t>
      </w:r>
      <w:r>
        <w:rPr>
          <w:w w:val="95"/>
          <w:sz w:val="12"/>
        </w:rPr>
        <w:t>1997.</w:t>
      </w:r>
    </w:p>
    <w:p w:rsidR="00A607C0" w:rsidRDefault="00097F73">
      <w:pPr>
        <w:pStyle w:val="Heading2"/>
        <w:tabs>
          <w:tab w:val="left" w:pos="2632"/>
        </w:tabs>
        <w:ind w:left="218"/>
      </w:pPr>
      <w:r>
        <w:br w:type="column"/>
      </w:r>
      <w:r>
        <w:lastRenderedPageBreak/>
        <w:t xml:space="preserve">Date: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A607C0">
      <w:type w:val="continuous"/>
      <w:pgSz w:w="12240" w:h="15840"/>
      <w:pgMar w:top="300" w:right="1140" w:bottom="280" w:left="1280" w:header="720" w:footer="720" w:gutter="0"/>
      <w:cols w:num="2" w:space="720" w:equalWidth="0">
        <w:col w:w="6570" w:space="60"/>
        <w:col w:w="31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607C0"/>
    <w:rsid w:val="00097F73"/>
    <w:rsid w:val="00A6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5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92"/>
      <w:ind w:left="158"/>
      <w:outlineLvl w:val="1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69"/>
      <w:ind w:left="2950" w:right="308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5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92"/>
      <w:ind w:left="158"/>
      <w:outlineLvl w:val="1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69"/>
      <w:ind w:left="2950" w:right="3083"/>
      <w:jc w:val="center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2409</Characters>
  <Application>Microsoft Office Word</Application>
  <DocSecurity>0</DocSecurity>
  <Lines>20</Lines>
  <Paragraphs>5</Paragraphs>
  <ScaleCrop>false</ScaleCrop>
  <Company>HP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manuf inv report.doc</dc:title>
  <dc:creator>brent</dc:creator>
  <cp:lastModifiedBy>Adeel</cp:lastModifiedBy>
  <cp:revision>3</cp:revision>
  <dcterms:created xsi:type="dcterms:W3CDTF">2022-08-13T12:58:00Z</dcterms:created>
  <dcterms:modified xsi:type="dcterms:W3CDTF">2022-08-13T13:06:00Z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2003-03-21T00:00:00Z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2022-08-13T00:00:00Z</vt:filetime>
  </property>
</Properties>
</file>